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A7892D" w14:textId="77777777" w:rsidR="00AA6F4D" w:rsidRPr="00BB212B" w:rsidRDefault="005F1AFD" w:rsidP="0021114E">
      <w:pPr>
        <w:pStyle w:val="LGAItemNoHeading"/>
        <w:spacing w:before="240"/>
        <w:rPr>
          <w:rFonts w:ascii="Arial" w:hAnsi="Arial" w:cs="Arial"/>
          <w:sz w:val="28"/>
          <w:szCs w:val="28"/>
        </w:rPr>
      </w:pPr>
      <w:r>
        <w:rPr>
          <w:rFonts w:ascii="Arial" w:hAnsi="Arial" w:cs="Arial"/>
          <w:sz w:val="28"/>
          <w:szCs w:val="28"/>
        </w:rPr>
        <w:t>Independent Commission on Local Government Finance</w:t>
      </w:r>
    </w:p>
    <w:p w14:paraId="4646753D" w14:textId="77777777" w:rsidR="00BB212B" w:rsidRDefault="0021114E" w:rsidP="0021114E">
      <w:pPr>
        <w:pStyle w:val="MainText"/>
        <w:spacing w:line="240" w:lineRule="auto"/>
        <w:rPr>
          <w:rFonts w:ascii="Arial" w:hAnsi="Arial" w:cs="Arial"/>
          <w:b/>
          <w:szCs w:val="22"/>
        </w:rPr>
      </w:pPr>
      <w:r>
        <w:rPr>
          <w:rFonts w:ascii="Arial" w:hAnsi="Arial" w:cs="Arial"/>
          <w:b/>
          <w:szCs w:val="22"/>
        </w:rPr>
        <w:t>Purpose</w:t>
      </w:r>
      <w:r w:rsidR="004B0FD9">
        <w:rPr>
          <w:rFonts w:ascii="Arial" w:hAnsi="Arial" w:cs="Arial"/>
          <w:b/>
          <w:szCs w:val="22"/>
        </w:rPr>
        <w:t xml:space="preserve"> </w:t>
      </w:r>
    </w:p>
    <w:p w14:paraId="180C8299" w14:textId="77777777" w:rsidR="0021114E" w:rsidRPr="0021114E" w:rsidRDefault="0021114E" w:rsidP="0021114E">
      <w:pPr>
        <w:pStyle w:val="MainText"/>
        <w:spacing w:line="240" w:lineRule="auto"/>
        <w:rPr>
          <w:rFonts w:ascii="Arial" w:hAnsi="Arial" w:cs="Arial"/>
          <w:b/>
          <w:szCs w:val="22"/>
        </w:rPr>
      </w:pPr>
    </w:p>
    <w:p w14:paraId="32FAEE77" w14:textId="704CB5BA" w:rsidR="001172B6" w:rsidRPr="0021114E" w:rsidRDefault="00B162A5" w:rsidP="0021114E">
      <w:pPr>
        <w:pStyle w:val="MainText"/>
        <w:spacing w:line="240" w:lineRule="auto"/>
        <w:rPr>
          <w:rFonts w:ascii="Arial" w:hAnsi="Arial" w:cs="Arial"/>
          <w:b/>
          <w:szCs w:val="22"/>
        </w:rPr>
      </w:pPr>
      <w:proofErr w:type="gramStart"/>
      <w:r w:rsidRPr="0021114E">
        <w:rPr>
          <w:rFonts w:ascii="Arial" w:hAnsi="Arial" w:cs="Arial"/>
          <w:szCs w:val="22"/>
        </w:rPr>
        <w:t>For discussion and direction</w:t>
      </w:r>
      <w:r w:rsidR="00F672FD">
        <w:rPr>
          <w:rFonts w:ascii="Arial" w:hAnsi="Arial" w:cs="Arial"/>
          <w:szCs w:val="22"/>
        </w:rPr>
        <w:t>.</w:t>
      </w:r>
      <w:proofErr w:type="gramEnd"/>
    </w:p>
    <w:p w14:paraId="5F9B1EA0" w14:textId="77777777" w:rsidR="00A601EC" w:rsidRPr="0021114E" w:rsidRDefault="00A601EC" w:rsidP="0021114E">
      <w:pPr>
        <w:pStyle w:val="MainText"/>
        <w:spacing w:line="240" w:lineRule="auto"/>
        <w:rPr>
          <w:rFonts w:ascii="Arial" w:hAnsi="Arial" w:cs="Arial"/>
          <w:b/>
          <w:szCs w:val="22"/>
        </w:rPr>
      </w:pPr>
    </w:p>
    <w:p w14:paraId="5CF2C055"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14:paraId="67C95F68" w14:textId="77777777" w:rsidR="00A601EC" w:rsidRPr="0021114E" w:rsidRDefault="00A601EC" w:rsidP="0021114E">
      <w:pPr>
        <w:pStyle w:val="MainText"/>
        <w:spacing w:line="240" w:lineRule="auto"/>
        <w:rPr>
          <w:rFonts w:ascii="Arial" w:hAnsi="Arial" w:cs="Arial"/>
          <w:szCs w:val="22"/>
        </w:rPr>
      </w:pPr>
    </w:p>
    <w:p w14:paraId="335E1384" w14:textId="77777777" w:rsidR="00C56860" w:rsidRPr="0021114E" w:rsidRDefault="005F1AFD" w:rsidP="00C56860">
      <w:pPr>
        <w:pStyle w:val="MainText"/>
        <w:spacing w:line="240" w:lineRule="auto"/>
        <w:rPr>
          <w:rFonts w:ascii="Arial" w:hAnsi="Arial" w:cs="Arial"/>
          <w:szCs w:val="22"/>
        </w:rPr>
      </w:pPr>
      <w:r>
        <w:rPr>
          <w:rFonts w:ascii="Arial" w:hAnsi="Arial" w:cs="Arial"/>
          <w:szCs w:val="22"/>
        </w:rPr>
        <w:t>The Local Government Association (LGA) and the Chartered Institute of Public Finance and Accountancy (CIPFA) have together established an Independent Commission on Local Government Finance.  The establishment of the Commission is t</w:t>
      </w:r>
      <w:r w:rsidR="00FE0D34">
        <w:rPr>
          <w:rFonts w:ascii="Arial" w:hAnsi="Arial" w:cs="Arial"/>
          <w:szCs w:val="22"/>
        </w:rPr>
        <w:t xml:space="preserve">imely, given the pressure on public finances and the upcoming election, and provides an opportunity for Fire and Rescue Authorities </w:t>
      </w:r>
      <w:r w:rsidR="00865C66">
        <w:rPr>
          <w:rFonts w:ascii="Arial" w:hAnsi="Arial" w:cs="Arial"/>
          <w:szCs w:val="22"/>
        </w:rPr>
        <w:t xml:space="preserve">to </w:t>
      </w:r>
      <w:r w:rsidR="00FE0D34">
        <w:rPr>
          <w:rFonts w:ascii="Arial" w:hAnsi="Arial" w:cs="Arial"/>
          <w:szCs w:val="22"/>
        </w:rPr>
        <w:t>set out their issues and proposed solutions.</w:t>
      </w:r>
    </w:p>
    <w:p w14:paraId="3B1F76A9" w14:textId="77777777" w:rsidR="00C56860" w:rsidRPr="0021114E" w:rsidRDefault="00C56860" w:rsidP="0021114E">
      <w:pPr>
        <w:pStyle w:val="MainText"/>
        <w:spacing w:line="240" w:lineRule="auto"/>
        <w:rPr>
          <w:rFonts w:ascii="Arial" w:hAnsi="Arial" w:cs="Arial"/>
          <w:szCs w:val="22"/>
        </w:rPr>
      </w:pPr>
    </w:p>
    <w:p w14:paraId="411804B7" w14:textId="77777777" w:rsidR="000A3935" w:rsidRPr="0021114E" w:rsidRDefault="000A3935" w:rsidP="0021114E">
      <w:pPr>
        <w:pStyle w:val="MainText"/>
        <w:spacing w:line="240" w:lineRule="auto"/>
        <w:rPr>
          <w:rFonts w:ascii="Arial" w:hAnsi="Arial" w:cs="Arial"/>
          <w:szCs w:val="22"/>
        </w:rPr>
      </w:pPr>
    </w:p>
    <w:p w14:paraId="5179B9B8"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5881C46B" w14:textId="77777777">
        <w:tc>
          <w:tcPr>
            <w:tcW w:w="9157" w:type="dxa"/>
          </w:tcPr>
          <w:p w14:paraId="45D6AE7F" w14:textId="77777777" w:rsidR="000C3360" w:rsidRPr="0021114E" w:rsidRDefault="000C3360" w:rsidP="0021114E">
            <w:pPr>
              <w:pStyle w:val="MainText"/>
              <w:spacing w:line="240" w:lineRule="auto"/>
              <w:rPr>
                <w:rFonts w:ascii="Arial" w:hAnsi="Arial" w:cs="Arial"/>
                <w:b/>
                <w:szCs w:val="22"/>
              </w:rPr>
            </w:pPr>
          </w:p>
          <w:p w14:paraId="57F11221" w14:textId="77777777"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p>
          <w:p w14:paraId="56516D94" w14:textId="77777777" w:rsidR="0021114E" w:rsidRPr="0021114E" w:rsidRDefault="0021114E" w:rsidP="0021114E">
            <w:pPr>
              <w:pStyle w:val="MainText"/>
              <w:spacing w:line="240" w:lineRule="auto"/>
              <w:rPr>
                <w:rFonts w:ascii="Arial" w:hAnsi="Arial" w:cs="Arial"/>
                <w:szCs w:val="22"/>
              </w:rPr>
            </w:pPr>
          </w:p>
          <w:p w14:paraId="0CE5AEB2" w14:textId="77777777" w:rsidR="009C799F" w:rsidRPr="0021114E" w:rsidRDefault="00865C66" w:rsidP="0021114E">
            <w:pPr>
              <w:pStyle w:val="MainText"/>
              <w:spacing w:line="240" w:lineRule="auto"/>
              <w:rPr>
                <w:rFonts w:ascii="Arial" w:hAnsi="Arial" w:cs="Arial"/>
                <w:szCs w:val="22"/>
              </w:rPr>
            </w:pPr>
            <w:r>
              <w:rPr>
                <w:rFonts w:ascii="Arial" w:hAnsi="Arial" w:cs="Arial"/>
                <w:szCs w:val="22"/>
              </w:rPr>
              <w:t xml:space="preserve">Members are asked to consider the suggested approach to engaging with the Commission set out in </w:t>
            </w:r>
            <w:r w:rsidRPr="00C169AA">
              <w:rPr>
                <w:rFonts w:ascii="Arial" w:hAnsi="Arial" w:cs="Arial"/>
                <w:b/>
                <w:szCs w:val="22"/>
              </w:rPr>
              <w:t>paragraph 12.</w:t>
            </w:r>
          </w:p>
          <w:p w14:paraId="626B93AA" w14:textId="77777777" w:rsidR="000C3360" w:rsidRPr="0021114E" w:rsidRDefault="000C3360" w:rsidP="0021114E">
            <w:pPr>
              <w:pStyle w:val="MainText"/>
              <w:spacing w:line="240" w:lineRule="auto"/>
              <w:rPr>
                <w:rFonts w:ascii="Arial" w:hAnsi="Arial" w:cs="Arial"/>
                <w:szCs w:val="22"/>
              </w:rPr>
            </w:pPr>
          </w:p>
          <w:p w14:paraId="540CD904" w14:textId="77777777"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p>
          <w:p w14:paraId="0BEE5CC0" w14:textId="77777777" w:rsidR="00A601EC" w:rsidRPr="0021114E" w:rsidRDefault="00A601EC" w:rsidP="0021114E">
            <w:pPr>
              <w:pStyle w:val="MainText"/>
              <w:spacing w:line="240" w:lineRule="auto"/>
              <w:rPr>
                <w:rFonts w:ascii="Arial" w:hAnsi="Arial" w:cs="Arial"/>
                <w:b/>
                <w:szCs w:val="22"/>
              </w:rPr>
            </w:pPr>
          </w:p>
          <w:p w14:paraId="5268F39C" w14:textId="77777777" w:rsidR="00A601EC" w:rsidRPr="0021114E" w:rsidRDefault="00865C66" w:rsidP="0021114E">
            <w:pPr>
              <w:pStyle w:val="MainText"/>
              <w:spacing w:line="240" w:lineRule="auto"/>
              <w:rPr>
                <w:rFonts w:ascii="Arial" w:hAnsi="Arial" w:cs="Arial"/>
                <w:szCs w:val="22"/>
              </w:rPr>
            </w:pPr>
            <w:r>
              <w:rPr>
                <w:rFonts w:ascii="Arial" w:hAnsi="Arial" w:cs="Arial"/>
                <w:szCs w:val="22"/>
              </w:rPr>
              <w:t>Officers will take action as directed</w:t>
            </w:r>
            <w:r w:rsidR="004B0FD9">
              <w:rPr>
                <w:rFonts w:ascii="Arial" w:hAnsi="Arial" w:cs="Arial"/>
                <w:szCs w:val="22"/>
              </w:rPr>
              <w:t>.</w:t>
            </w:r>
          </w:p>
          <w:p w14:paraId="1F569AEA" w14:textId="77777777" w:rsidR="000A3935" w:rsidRPr="0021114E" w:rsidRDefault="000A3935" w:rsidP="0021114E">
            <w:pPr>
              <w:pStyle w:val="MainText"/>
              <w:spacing w:line="240" w:lineRule="auto"/>
              <w:rPr>
                <w:rFonts w:ascii="Arial" w:hAnsi="Arial" w:cs="Arial"/>
                <w:b/>
                <w:szCs w:val="22"/>
              </w:rPr>
            </w:pPr>
          </w:p>
        </w:tc>
      </w:tr>
    </w:tbl>
    <w:p w14:paraId="05592CAB" w14:textId="77777777" w:rsidR="00AA6F4D" w:rsidRPr="0021114E" w:rsidRDefault="00AA6F4D" w:rsidP="0021114E">
      <w:pPr>
        <w:pStyle w:val="MainText"/>
        <w:spacing w:line="240" w:lineRule="auto"/>
        <w:rPr>
          <w:rFonts w:ascii="Arial" w:hAnsi="Arial" w:cs="Arial"/>
          <w:szCs w:val="22"/>
        </w:rPr>
      </w:pPr>
    </w:p>
    <w:p w14:paraId="49134FE5" w14:textId="77777777" w:rsidR="000D2BDB" w:rsidRPr="0021114E" w:rsidRDefault="000D2BDB" w:rsidP="0021114E">
      <w:pPr>
        <w:pStyle w:val="MainText"/>
        <w:spacing w:line="240" w:lineRule="auto"/>
        <w:rPr>
          <w:rFonts w:ascii="Arial" w:hAnsi="Arial" w:cs="Arial"/>
          <w:szCs w:val="22"/>
        </w:rPr>
      </w:pPr>
    </w:p>
    <w:p w14:paraId="04ECF1BE"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CC0245" w:rsidRPr="0021114E" w14:paraId="40423716" w14:textId="77777777" w:rsidTr="008D332D">
        <w:tc>
          <w:tcPr>
            <w:tcW w:w="2802" w:type="dxa"/>
          </w:tcPr>
          <w:p w14:paraId="1102A892" w14:textId="77777777"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14:paraId="2E099267" w14:textId="77777777" w:rsidR="00CC0245" w:rsidRPr="0021114E" w:rsidRDefault="00FE0D34" w:rsidP="00FE0D34">
            <w:pPr>
              <w:pStyle w:val="MainText"/>
              <w:spacing w:before="120" w:line="240" w:lineRule="auto"/>
              <w:rPr>
                <w:rFonts w:ascii="Arial" w:hAnsi="Arial" w:cs="Arial"/>
                <w:szCs w:val="22"/>
              </w:rPr>
            </w:pPr>
            <w:r>
              <w:rPr>
                <w:rFonts w:ascii="Arial" w:hAnsi="Arial" w:cs="Arial"/>
                <w:szCs w:val="22"/>
              </w:rPr>
              <w:t xml:space="preserve">Eamon Lally </w:t>
            </w:r>
          </w:p>
        </w:tc>
      </w:tr>
      <w:tr w:rsidR="00C9258A" w:rsidRPr="0021114E" w14:paraId="47D49FA6" w14:textId="77777777" w:rsidTr="008D332D">
        <w:tc>
          <w:tcPr>
            <w:tcW w:w="2802" w:type="dxa"/>
          </w:tcPr>
          <w:p w14:paraId="47480D46" w14:textId="77777777"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32321ECE" w14:textId="77777777" w:rsidR="00C9258A" w:rsidRPr="0021114E" w:rsidRDefault="00FE0D34" w:rsidP="00FE0D34">
            <w:pPr>
              <w:pStyle w:val="MainText"/>
              <w:spacing w:before="120" w:line="240" w:lineRule="auto"/>
              <w:rPr>
                <w:rFonts w:ascii="Arial" w:hAnsi="Arial" w:cs="Arial"/>
                <w:szCs w:val="22"/>
              </w:rPr>
            </w:pPr>
            <w:r>
              <w:rPr>
                <w:rFonts w:ascii="Arial" w:hAnsi="Arial" w:cs="Arial"/>
                <w:szCs w:val="22"/>
              </w:rPr>
              <w:t>Senior Adviser</w:t>
            </w:r>
          </w:p>
        </w:tc>
      </w:tr>
      <w:tr w:rsidR="00CC0245" w:rsidRPr="0021114E" w14:paraId="68C28F9D" w14:textId="77777777" w:rsidTr="008D332D">
        <w:tc>
          <w:tcPr>
            <w:tcW w:w="2802" w:type="dxa"/>
          </w:tcPr>
          <w:p w14:paraId="42FD82D7"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12913C4A" w14:textId="77777777" w:rsidR="00CC0245" w:rsidRPr="0021114E" w:rsidRDefault="00FE0D34" w:rsidP="00FE0D34">
            <w:pPr>
              <w:pStyle w:val="MainText"/>
              <w:spacing w:before="120" w:line="240" w:lineRule="auto"/>
              <w:rPr>
                <w:rFonts w:ascii="Arial" w:hAnsi="Arial" w:cs="Arial"/>
                <w:szCs w:val="22"/>
              </w:rPr>
            </w:pPr>
            <w:r>
              <w:rPr>
                <w:rFonts w:ascii="Arial" w:hAnsi="Arial" w:cs="Arial"/>
                <w:szCs w:val="22"/>
              </w:rPr>
              <w:t>020 7664 3132/07799768570</w:t>
            </w:r>
          </w:p>
        </w:tc>
      </w:tr>
      <w:tr w:rsidR="00CC0245" w:rsidRPr="0021114E" w14:paraId="7C71D925" w14:textId="77777777" w:rsidTr="006137EA">
        <w:trPr>
          <w:trHeight w:val="507"/>
        </w:trPr>
        <w:tc>
          <w:tcPr>
            <w:tcW w:w="2802" w:type="dxa"/>
          </w:tcPr>
          <w:p w14:paraId="0B0C64BD" w14:textId="77777777"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14:paraId="75814CF2" w14:textId="24E0D3CC" w:rsidR="001A07F1" w:rsidRPr="00F672FD" w:rsidRDefault="00F672FD" w:rsidP="00FE0D34">
            <w:pPr>
              <w:pStyle w:val="MainText"/>
              <w:spacing w:before="120" w:line="240" w:lineRule="auto"/>
              <w:rPr>
                <w:rFonts w:ascii="Arial" w:hAnsi="Arial" w:cs="Arial"/>
                <w:szCs w:val="22"/>
              </w:rPr>
            </w:pPr>
            <w:r>
              <w:rPr>
                <w:rFonts w:ascii="Arial" w:hAnsi="Arial" w:cs="Arial"/>
              </w:rPr>
              <w:t>e</w:t>
            </w:r>
            <w:r w:rsidR="00FE0D34" w:rsidRPr="00F672FD">
              <w:rPr>
                <w:rFonts w:ascii="Arial" w:hAnsi="Arial" w:cs="Arial"/>
              </w:rPr>
              <w:t>amon.lally@local.gov.uk</w:t>
            </w:r>
          </w:p>
        </w:tc>
      </w:tr>
    </w:tbl>
    <w:p w14:paraId="36A45C99" w14:textId="77777777" w:rsidR="0021114E" w:rsidRDefault="0021114E" w:rsidP="0021114E">
      <w:pPr>
        <w:pStyle w:val="MainText"/>
        <w:spacing w:line="240" w:lineRule="auto"/>
        <w:rPr>
          <w:rFonts w:ascii="Arial" w:hAnsi="Arial" w:cs="Arial"/>
          <w:szCs w:val="22"/>
        </w:rPr>
      </w:pPr>
    </w:p>
    <w:p w14:paraId="5A8132AC" w14:textId="77777777" w:rsidR="001E476B" w:rsidRDefault="001E476B">
      <w:pPr>
        <w:rPr>
          <w:rFonts w:ascii="Arial" w:hAnsi="Arial" w:cs="Arial"/>
          <w:szCs w:val="22"/>
        </w:rPr>
        <w:sectPr w:rsidR="001E476B" w:rsidSect="008772F4">
          <w:headerReference w:type="default" r:id="rId9"/>
          <w:footerReference w:type="default" r:id="rId10"/>
          <w:headerReference w:type="first" r:id="rId11"/>
          <w:pgSz w:w="11907" w:h="16840" w:code="9"/>
          <w:pgMar w:top="1418" w:right="1418" w:bottom="851" w:left="1418" w:header="1134" w:footer="567" w:gutter="0"/>
          <w:cols w:space="720"/>
        </w:sectPr>
      </w:pPr>
    </w:p>
    <w:p w14:paraId="2981C933" w14:textId="77777777" w:rsidR="0021114E" w:rsidRDefault="0021114E">
      <w:pPr>
        <w:rPr>
          <w:rFonts w:ascii="Arial" w:hAnsi="Arial" w:cs="Arial"/>
          <w:szCs w:val="22"/>
        </w:rPr>
      </w:pPr>
      <w:r>
        <w:rPr>
          <w:rFonts w:ascii="Arial" w:hAnsi="Arial" w:cs="Arial"/>
          <w:szCs w:val="22"/>
        </w:rPr>
        <w:lastRenderedPageBreak/>
        <w:br w:type="page"/>
      </w:r>
    </w:p>
    <w:p w14:paraId="5BE87AAE" w14:textId="77777777" w:rsidR="002A0D9E" w:rsidRPr="0021114E" w:rsidRDefault="00880066" w:rsidP="0021114E">
      <w:pPr>
        <w:pStyle w:val="MainText"/>
        <w:spacing w:line="240" w:lineRule="auto"/>
        <w:rPr>
          <w:rFonts w:ascii="Arial" w:hAnsi="Arial" w:cs="Arial"/>
          <w:b/>
          <w:sz w:val="28"/>
          <w:szCs w:val="22"/>
        </w:rPr>
      </w:pPr>
      <w:bookmarkStart w:id="2" w:name="MainHeading2"/>
      <w:bookmarkStart w:id="3" w:name="_GoBack"/>
      <w:bookmarkEnd w:id="2"/>
      <w:bookmarkEnd w:id="3"/>
      <w:r w:rsidRPr="00880066">
        <w:rPr>
          <w:rFonts w:ascii="Arial" w:hAnsi="Arial" w:cs="Arial"/>
          <w:b/>
          <w:sz w:val="28"/>
          <w:szCs w:val="22"/>
        </w:rPr>
        <w:lastRenderedPageBreak/>
        <w:t>Independent Commission on Local Government Finance</w:t>
      </w:r>
    </w:p>
    <w:p w14:paraId="00B7542F" w14:textId="77777777" w:rsidR="0021114E" w:rsidRPr="0021114E" w:rsidRDefault="0021114E" w:rsidP="0021114E">
      <w:pPr>
        <w:pStyle w:val="MainText"/>
        <w:spacing w:line="240" w:lineRule="auto"/>
        <w:rPr>
          <w:rFonts w:ascii="Arial" w:hAnsi="Arial" w:cs="Arial"/>
          <w:b/>
          <w:color w:val="FF0000"/>
          <w:szCs w:val="22"/>
        </w:rPr>
      </w:pPr>
    </w:p>
    <w:p w14:paraId="142542ED" w14:textId="77777777" w:rsidR="00A05560" w:rsidRPr="0021114E" w:rsidRDefault="00A05560" w:rsidP="0021114E">
      <w:pPr>
        <w:pStyle w:val="MainText"/>
        <w:spacing w:line="240" w:lineRule="auto"/>
        <w:rPr>
          <w:rFonts w:ascii="Arial" w:hAnsi="Arial" w:cs="Arial"/>
          <w:szCs w:val="22"/>
        </w:rPr>
      </w:pPr>
      <w:r w:rsidRPr="0021114E">
        <w:rPr>
          <w:rFonts w:ascii="Arial" w:hAnsi="Arial" w:cs="Arial"/>
          <w:b/>
          <w:szCs w:val="22"/>
        </w:rPr>
        <w:t>Background</w:t>
      </w:r>
    </w:p>
    <w:p w14:paraId="74854C3F" w14:textId="77777777" w:rsidR="008F3A81" w:rsidRPr="0021114E" w:rsidRDefault="008F3A81" w:rsidP="0021114E">
      <w:pPr>
        <w:pStyle w:val="MainText"/>
        <w:spacing w:line="240" w:lineRule="auto"/>
        <w:rPr>
          <w:rFonts w:ascii="Arial" w:hAnsi="Arial" w:cs="Arial"/>
          <w:szCs w:val="22"/>
        </w:rPr>
      </w:pPr>
    </w:p>
    <w:p w14:paraId="38CB0389" w14:textId="77777777" w:rsidR="00880066" w:rsidRPr="00880066" w:rsidRDefault="00880066" w:rsidP="0021114E">
      <w:pPr>
        <w:pStyle w:val="MainText"/>
        <w:numPr>
          <w:ilvl w:val="0"/>
          <w:numId w:val="24"/>
        </w:numPr>
        <w:spacing w:line="240" w:lineRule="auto"/>
        <w:rPr>
          <w:rFonts w:ascii="Arial" w:hAnsi="Arial" w:cs="Arial"/>
          <w:b/>
          <w:szCs w:val="22"/>
        </w:rPr>
      </w:pPr>
      <w:r w:rsidRPr="00880066">
        <w:rPr>
          <w:rFonts w:ascii="Arial" w:hAnsi="Arial" w:cs="Arial"/>
          <w:szCs w:val="22"/>
        </w:rPr>
        <w:t>The Independent Commission on Local Government Finance was established in May 2014 to examine the system of funding local government in England and bring forward recommendations on how it can be reformed to improve funding for local services and promote sustainable economic growth.</w:t>
      </w:r>
    </w:p>
    <w:p w14:paraId="5F537D8D" w14:textId="77777777" w:rsidR="00880066" w:rsidRPr="00880066" w:rsidRDefault="00880066" w:rsidP="00880066">
      <w:pPr>
        <w:pStyle w:val="MainText"/>
        <w:spacing w:line="240" w:lineRule="auto"/>
        <w:ind w:left="360"/>
        <w:rPr>
          <w:rFonts w:ascii="Arial" w:hAnsi="Arial" w:cs="Arial"/>
          <w:b/>
          <w:szCs w:val="22"/>
        </w:rPr>
      </w:pPr>
    </w:p>
    <w:p w14:paraId="210481CF" w14:textId="77777777" w:rsidR="00880066" w:rsidRPr="00632244" w:rsidRDefault="00880066" w:rsidP="0021114E">
      <w:pPr>
        <w:pStyle w:val="MainText"/>
        <w:numPr>
          <w:ilvl w:val="0"/>
          <w:numId w:val="24"/>
        </w:numPr>
        <w:spacing w:line="240" w:lineRule="auto"/>
        <w:rPr>
          <w:rFonts w:ascii="Arial" w:hAnsi="Arial" w:cs="Arial"/>
          <w:b/>
          <w:szCs w:val="22"/>
        </w:rPr>
      </w:pPr>
      <w:r>
        <w:rPr>
          <w:rFonts w:ascii="Arial" w:hAnsi="Arial" w:cs="Arial"/>
          <w:szCs w:val="22"/>
        </w:rPr>
        <w:t>The Commission is Chaired by Darra Singh OBE and the other commissioners are:</w:t>
      </w:r>
    </w:p>
    <w:p w14:paraId="44F4B824" w14:textId="77777777" w:rsidR="00632244" w:rsidRPr="00880066" w:rsidRDefault="00632244" w:rsidP="00632244">
      <w:pPr>
        <w:pStyle w:val="MainText"/>
        <w:spacing w:line="240" w:lineRule="auto"/>
        <w:rPr>
          <w:rFonts w:ascii="Arial" w:hAnsi="Arial" w:cs="Arial"/>
          <w:b/>
          <w:szCs w:val="22"/>
        </w:rPr>
      </w:pPr>
    </w:p>
    <w:p w14:paraId="7B492407" w14:textId="77777777" w:rsidR="00880066" w:rsidRPr="00880066" w:rsidRDefault="00880066" w:rsidP="00880066">
      <w:pPr>
        <w:pStyle w:val="MainText"/>
        <w:numPr>
          <w:ilvl w:val="1"/>
          <w:numId w:val="24"/>
        </w:numPr>
        <w:spacing w:line="240" w:lineRule="auto"/>
        <w:rPr>
          <w:rFonts w:ascii="Arial" w:hAnsi="Arial" w:cs="Arial"/>
          <w:szCs w:val="22"/>
        </w:rPr>
      </w:pPr>
      <w:r w:rsidRPr="00880066">
        <w:rPr>
          <w:rFonts w:ascii="Arial" w:hAnsi="Arial" w:cs="Arial"/>
          <w:szCs w:val="22"/>
        </w:rPr>
        <w:t>Alan Downey</w:t>
      </w:r>
    </w:p>
    <w:p w14:paraId="3FF81069" w14:textId="77777777" w:rsidR="00880066" w:rsidRPr="00880066" w:rsidRDefault="00880066" w:rsidP="00880066">
      <w:pPr>
        <w:pStyle w:val="MainText"/>
        <w:numPr>
          <w:ilvl w:val="1"/>
          <w:numId w:val="24"/>
        </w:numPr>
        <w:spacing w:line="240" w:lineRule="auto"/>
        <w:rPr>
          <w:rFonts w:ascii="Arial" w:hAnsi="Arial" w:cs="Arial"/>
          <w:szCs w:val="22"/>
        </w:rPr>
      </w:pPr>
      <w:r w:rsidRPr="00880066">
        <w:rPr>
          <w:rFonts w:ascii="Arial" w:hAnsi="Arial" w:cs="Arial"/>
          <w:szCs w:val="22"/>
        </w:rPr>
        <w:t>Anita Charlesworth</w:t>
      </w:r>
    </w:p>
    <w:p w14:paraId="2A9A6D54" w14:textId="77777777" w:rsidR="00880066" w:rsidRPr="00880066" w:rsidRDefault="00880066" w:rsidP="00880066">
      <w:pPr>
        <w:pStyle w:val="MainText"/>
        <w:numPr>
          <w:ilvl w:val="1"/>
          <w:numId w:val="24"/>
        </w:numPr>
        <w:spacing w:line="240" w:lineRule="auto"/>
        <w:rPr>
          <w:rFonts w:ascii="Arial" w:hAnsi="Arial" w:cs="Arial"/>
          <w:szCs w:val="22"/>
        </w:rPr>
      </w:pPr>
      <w:r w:rsidRPr="00880066">
        <w:rPr>
          <w:rFonts w:ascii="Arial" w:hAnsi="Arial" w:cs="Arial"/>
          <w:szCs w:val="22"/>
        </w:rPr>
        <w:t>Bridget Rosewell, OBE</w:t>
      </w:r>
    </w:p>
    <w:p w14:paraId="0160F98D" w14:textId="77777777" w:rsidR="00880066" w:rsidRPr="00880066" w:rsidRDefault="00880066" w:rsidP="00880066">
      <w:pPr>
        <w:pStyle w:val="MainText"/>
        <w:numPr>
          <w:ilvl w:val="1"/>
          <w:numId w:val="24"/>
        </w:numPr>
        <w:spacing w:line="240" w:lineRule="auto"/>
        <w:rPr>
          <w:rFonts w:ascii="Arial" w:hAnsi="Arial" w:cs="Arial"/>
          <w:szCs w:val="22"/>
        </w:rPr>
      </w:pPr>
      <w:r w:rsidRPr="00880066">
        <w:rPr>
          <w:rFonts w:ascii="Arial" w:hAnsi="Arial" w:cs="Arial"/>
          <w:szCs w:val="22"/>
        </w:rPr>
        <w:t>Jonathan Portes</w:t>
      </w:r>
    </w:p>
    <w:p w14:paraId="00523506" w14:textId="77777777" w:rsidR="00880066" w:rsidRPr="00880066" w:rsidRDefault="00880066" w:rsidP="00880066">
      <w:pPr>
        <w:pStyle w:val="MainText"/>
        <w:numPr>
          <w:ilvl w:val="1"/>
          <w:numId w:val="24"/>
        </w:numPr>
        <w:spacing w:line="240" w:lineRule="auto"/>
        <w:rPr>
          <w:rFonts w:ascii="Arial" w:hAnsi="Arial" w:cs="Arial"/>
          <w:szCs w:val="22"/>
        </w:rPr>
      </w:pPr>
      <w:r w:rsidRPr="00880066">
        <w:rPr>
          <w:rFonts w:ascii="Arial" w:hAnsi="Arial" w:cs="Arial"/>
          <w:szCs w:val="22"/>
        </w:rPr>
        <w:t>Paul Gray CB</w:t>
      </w:r>
    </w:p>
    <w:p w14:paraId="6CC8CD64" w14:textId="77777777" w:rsidR="00880066" w:rsidRPr="00880066" w:rsidRDefault="00880066" w:rsidP="00880066">
      <w:pPr>
        <w:pStyle w:val="MainText"/>
        <w:numPr>
          <w:ilvl w:val="1"/>
          <w:numId w:val="24"/>
        </w:numPr>
        <w:spacing w:line="240" w:lineRule="auto"/>
        <w:rPr>
          <w:rFonts w:ascii="Arial" w:hAnsi="Arial" w:cs="Arial"/>
          <w:szCs w:val="22"/>
        </w:rPr>
      </w:pPr>
      <w:r w:rsidRPr="00880066">
        <w:rPr>
          <w:rFonts w:ascii="Arial" w:hAnsi="Arial" w:cs="Arial"/>
          <w:szCs w:val="22"/>
        </w:rPr>
        <w:t>Stephen Hughes</w:t>
      </w:r>
    </w:p>
    <w:p w14:paraId="6E7C7317" w14:textId="77777777" w:rsidR="00880066" w:rsidRPr="00880066" w:rsidRDefault="00880066" w:rsidP="00880066">
      <w:pPr>
        <w:pStyle w:val="ListParagraph"/>
        <w:numPr>
          <w:ilvl w:val="1"/>
          <w:numId w:val="24"/>
        </w:numPr>
        <w:rPr>
          <w:rFonts w:ascii="Arial" w:hAnsi="Arial" w:cs="Arial"/>
          <w:szCs w:val="22"/>
        </w:rPr>
      </w:pPr>
      <w:r w:rsidRPr="00880066">
        <w:rPr>
          <w:rFonts w:ascii="Arial" w:hAnsi="Arial" w:cs="Arial"/>
          <w:szCs w:val="22"/>
        </w:rPr>
        <w:t>Stephen Lewis</w:t>
      </w:r>
    </w:p>
    <w:p w14:paraId="3758342A" w14:textId="77777777" w:rsidR="00880066" w:rsidRPr="00880066" w:rsidRDefault="00880066" w:rsidP="00880066">
      <w:pPr>
        <w:pStyle w:val="MainText"/>
        <w:numPr>
          <w:ilvl w:val="1"/>
          <w:numId w:val="24"/>
        </w:numPr>
        <w:spacing w:line="240" w:lineRule="auto"/>
        <w:rPr>
          <w:rFonts w:ascii="Arial" w:hAnsi="Arial" w:cs="Arial"/>
          <w:szCs w:val="22"/>
        </w:rPr>
      </w:pPr>
      <w:r w:rsidRPr="00880066">
        <w:rPr>
          <w:rFonts w:ascii="Arial" w:hAnsi="Arial" w:cs="Arial"/>
          <w:szCs w:val="22"/>
        </w:rPr>
        <w:t>Professor Tony Travers</w:t>
      </w:r>
    </w:p>
    <w:p w14:paraId="4DD5FE02" w14:textId="77777777" w:rsidR="00880066" w:rsidRPr="00880066" w:rsidRDefault="00880066" w:rsidP="00880066">
      <w:pPr>
        <w:pStyle w:val="MainText"/>
        <w:spacing w:line="240" w:lineRule="auto"/>
        <w:rPr>
          <w:rFonts w:ascii="Arial" w:hAnsi="Arial" w:cs="Arial"/>
          <w:b/>
          <w:szCs w:val="22"/>
        </w:rPr>
      </w:pPr>
    </w:p>
    <w:p w14:paraId="257E68E5" w14:textId="77777777" w:rsidR="00880066" w:rsidRPr="00865C66" w:rsidRDefault="00880066" w:rsidP="00880066">
      <w:pPr>
        <w:pStyle w:val="MainText"/>
        <w:numPr>
          <w:ilvl w:val="0"/>
          <w:numId w:val="24"/>
        </w:numPr>
        <w:spacing w:line="240" w:lineRule="auto"/>
        <w:rPr>
          <w:rFonts w:ascii="Arial" w:hAnsi="Arial" w:cs="Arial"/>
          <w:b/>
          <w:szCs w:val="22"/>
        </w:rPr>
      </w:pPr>
      <w:r w:rsidRPr="00865C66">
        <w:rPr>
          <w:rFonts w:ascii="Arial" w:hAnsi="Arial" w:cs="Arial"/>
          <w:szCs w:val="22"/>
        </w:rPr>
        <w:t>Biographies for commissioners can be found at</w:t>
      </w:r>
      <w:r w:rsidR="00865C66" w:rsidRPr="00865C66">
        <w:rPr>
          <w:rFonts w:ascii="Arial" w:hAnsi="Arial" w:cs="Arial"/>
          <w:szCs w:val="22"/>
        </w:rPr>
        <w:t xml:space="preserve"> </w:t>
      </w:r>
      <w:r w:rsidR="00865C66" w:rsidRPr="00865C66">
        <w:rPr>
          <w:rFonts w:ascii="Arial" w:hAnsi="Arial" w:cs="Arial"/>
          <w:b/>
          <w:szCs w:val="22"/>
        </w:rPr>
        <w:t>appendix A</w:t>
      </w:r>
      <w:r w:rsidR="00C169AA">
        <w:rPr>
          <w:rFonts w:ascii="Arial" w:hAnsi="Arial" w:cs="Arial"/>
          <w:szCs w:val="22"/>
        </w:rPr>
        <w:t>.</w:t>
      </w:r>
    </w:p>
    <w:p w14:paraId="7D8AEEAE" w14:textId="77777777" w:rsidR="00865C66" w:rsidRPr="00865C66" w:rsidRDefault="00865C66" w:rsidP="00865C66">
      <w:pPr>
        <w:pStyle w:val="MainText"/>
        <w:spacing w:line="240" w:lineRule="auto"/>
        <w:ind w:left="360"/>
        <w:rPr>
          <w:rFonts w:ascii="Arial" w:hAnsi="Arial" w:cs="Arial"/>
          <w:b/>
          <w:szCs w:val="22"/>
        </w:rPr>
      </w:pPr>
    </w:p>
    <w:p w14:paraId="55F39314" w14:textId="77777777" w:rsidR="00893E53" w:rsidRDefault="00BC3068" w:rsidP="00BC3068">
      <w:pPr>
        <w:pStyle w:val="ListParagraph"/>
        <w:ind w:left="0"/>
        <w:rPr>
          <w:rFonts w:ascii="Arial" w:hAnsi="Arial" w:cs="Arial"/>
          <w:b/>
          <w:szCs w:val="22"/>
        </w:rPr>
      </w:pPr>
      <w:r w:rsidRPr="00BC3068">
        <w:rPr>
          <w:rFonts w:ascii="Arial" w:hAnsi="Arial" w:cs="Arial"/>
          <w:b/>
          <w:szCs w:val="22"/>
        </w:rPr>
        <w:t>Call for Evidence</w:t>
      </w:r>
    </w:p>
    <w:p w14:paraId="7C5E487E" w14:textId="77777777" w:rsidR="00BC3068" w:rsidRPr="00BC3068" w:rsidRDefault="00BC3068" w:rsidP="00BC3068">
      <w:pPr>
        <w:pStyle w:val="ListParagraph"/>
        <w:ind w:left="0"/>
        <w:rPr>
          <w:rFonts w:ascii="Arial" w:hAnsi="Arial" w:cs="Arial"/>
          <w:b/>
          <w:szCs w:val="22"/>
        </w:rPr>
      </w:pPr>
    </w:p>
    <w:p w14:paraId="48100EFF" w14:textId="77777777" w:rsidR="008C36C4" w:rsidRDefault="00880066" w:rsidP="0021114E">
      <w:pPr>
        <w:pStyle w:val="ListParagraph"/>
        <w:numPr>
          <w:ilvl w:val="0"/>
          <w:numId w:val="24"/>
        </w:numPr>
        <w:rPr>
          <w:rFonts w:ascii="Arial" w:hAnsi="Arial" w:cs="Arial"/>
          <w:szCs w:val="22"/>
        </w:rPr>
      </w:pPr>
      <w:r>
        <w:rPr>
          <w:rFonts w:ascii="Arial" w:hAnsi="Arial" w:cs="Arial"/>
          <w:szCs w:val="22"/>
        </w:rPr>
        <w:t xml:space="preserve">The Commission published a call for evidence on 3 July 2014. </w:t>
      </w:r>
      <w:r w:rsidR="008C36C4">
        <w:rPr>
          <w:rFonts w:ascii="Arial" w:hAnsi="Arial" w:cs="Arial"/>
          <w:szCs w:val="22"/>
        </w:rPr>
        <w:t>Asking for respondents to provide information on:</w:t>
      </w:r>
    </w:p>
    <w:p w14:paraId="2B1C24D4" w14:textId="77777777" w:rsidR="008C36C4" w:rsidRDefault="008C36C4" w:rsidP="008C36C4">
      <w:pPr>
        <w:pStyle w:val="ListParagraph"/>
        <w:ind w:left="360"/>
        <w:rPr>
          <w:rFonts w:ascii="Arial" w:hAnsi="Arial" w:cs="Arial"/>
          <w:szCs w:val="22"/>
        </w:rPr>
      </w:pPr>
    </w:p>
    <w:p w14:paraId="71BDAAD6" w14:textId="77777777" w:rsidR="008C36C4" w:rsidRDefault="008C36C4" w:rsidP="008C36C4">
      <w:pPr>
        <w:pStyle w:val="ListParagraph"/>
        <w:numPr>
          <w:ilvl w:val="1"/>
          <w:numId w:val="24"/>
        </w:numPr>
        <w:rPr>
          <w:rFonts w:ascii="Arial" w:hAnsi="Arial" w:cs="Arial"/>
          <w:szCs w:val="22"/>
        </w:rPr>
      </w:pPr>
      <w:r w:rsidRPr="008C36C4">
        <w:rPr>
          <w:rFonts w:ascii="Arial" w:hAnsi="Arial" w:cs="Arial"/>
          <w:szCs w:val="22"/>
        </w:rPr>
        <w:t>The strengths and weaknesses of the current local government finance system;</w:t>
      </w:r>
    </w:p>
    <w:p w14:paraId="144FBB12" w14:textId="77777777" w:rsidR="008C36C4" w:rsidRPr="008C36C4" w:rsidRDefault="008C36C4" w:rsidP="008C36C4">
      <w:pPr>
        <w:pStyle w:val="ListParagraph"/>
        <w:ind w:left="792"/>
        <w:rPr>
          <w:rFonts w:ascii="Arial" w:hAnsi="Arial" w:cs="Arial"/>
          <w:szCs w:val="22"/>
        </w:rPr>
      </w:pPr>
    </w:p>
    <w:p w14:paraId="51C86799" w14:textId="77777777" w:rsidR="008C36C4" w:rsidRDefault="008C36C4" w:rsidP="008C36C4">
      <w:pPr>
        <w:pStyle w:val="ListParagraph"/>
        <w:numPr>
          <w:ilvl w:val="1"/>
          <w:numId w:val="24"/>
        </w:numPr>
        <w:rPr>
          <w:rFonts w:ascii="Arial" w:hAnsi="Arial" w:cs="Arial"/>
          <w:szCs w:val="22"/>
        </w:rPr>
      </w:pPr>
      <w:r w:rsidRPr="008C36C4">
        <w:rPr>
          <w:rFonts w:ascii="Arial" w:hAnsi="Arial" w:cs="Arial"/>
          <w:szCs w:val="22"/>
        </w:rPr>
        <w:t xml:space="preserve"> Potential reforms that would enable better public services and encourage greater economic growth;</w:t>
      </w:r>
    </w:p>
    <w:p w14:paraId="103B2C0E" w14:textId="77777777" w:rsidR="008C36C4" w:rsidRPr="008C36C4" w:rsidRDefault="008C36C4" w:rsidP="008C36C4">
      <w:pPr>
        <w:pStyle w:val="ListParagraph"/>
        <w:rPr>
          <w:rFonts w:ascii="Arial" w:hAnsi="Arial" w:cs="Arial"/>
          <w:szCs w:val="22"/>
        </w:rPr>
      </w:pPr>
    </w:p>
    <w:p w14:paraId="4915D5E6" w14:textId="77777777" w:rsidR="008C36C4" w:rsidRDefault="008C36C4" w:rsidP="008C36C4">
      <w:pPr>
        <w:pStyle w:val="ListParagraph"/>
        <w:numPr>
          <w:ilvl w:val="1"/>
          <w:numId w:val="24"/>
        </w:numPr>
        <w:rPr>
          <w:rFonts w:ascii="Arial" w:hAnsi="Arial" w:cs="Arial"/>
          <w:szCs w:val="22"/>
        </w:rPr>
      </w:pPr>
      <w:r w:rsidRPr="008C36C4">
        <w:rPr>
          <w:rFonts w:ascii="Arial" w:hAnsi="Arial" w:cs="Arial"/>
          <w:szCs w:val="22"/>
        </w:rPr>
        <w:t>Practical solutions for changing the system that can be implemented by an incoming government from May 2015;</w:t>
      </w:r>
    </w:p>
    <w:p w14:paraId="65BBB6F6" w14:textId="77777777" w:rsidR="008C36C4" w:rsidRPr="008C36C4" w:rsidRDefault="008C36C4" w:rsidP="008C36C4">
      <w:pPr>
        <w:pStyle w:val="ListParagraph"/>
        <w:rPr>
          <w:rFonts w:ascii="Arial" w:hAnsi="Arial" w:cs="Arial"/>
          <w:szCs w:val="22"/>
        </w:rPr>
      </w:pPr>
    </w:p>
    <w:p w14:paraId="6D66F679" w14:textId="77777777" w:rsidR="005D6E46" w:rsidRDefault="008C36C4" w:rsidP="008C36C4">
      <w:pPr>
        <w:pStyle w:val="ListParagraph"/>
        <w:numPr>
          <w:ilvl w:val="1"/>
          <w:numId w:val="24"/>
        </w:numPr>
        <w:rPr>
          <w:rFonts w:ascii="Arial" w:hAnsi="Arial" w:cs="Arial"/>
          <w:szCs w:val="22"/>
        </w:rPr>
      </w:pPr>
      <w:r w:rsidRPr="008C36C4">
        <w:rPr>
          <w:rFonts w:ascii="Arial" w:hAnsi="Arial" w:cs="Arial"/>
          <w:szCs w:val="22"/>
        </w:rPr>
        <w:t xml:space="preserve">The impact of reforms and solutions on the key challenges facing the </w:t>
      </w:r>
      <w:r w:rsidR="005D6E46">
        <w:rPr>
          <w:rFonts w:ascii="Arial" w:hAnsi="Arial" w:cs="Arial"/>
          <w:szCs w:val="22"/>
        </w:rPr>
        <w:t>nation and local communities of:</w:t>
      </w:r>
    </w:p>
    <w:p w14:paraId="220A6A82" w14:textId="77777777" w:rsidR="005D6E46" w:rsidRPr="005D6E46" w:rsidRDefault="005D6E46" w:rsidP="005D6E46">
      <w:pPr>
        <w:pStyle w:val="ListParagraph"/>
        <w:rPr>
          <w:rFonts w:ascii="Arial" w:hAnsi="Arial" w:cs="Arial"/>
          <w:szCs w:val="22"/>
        </w:rPr>
      </w:pPr>
    </w:p>
    <w:p w14:paraId="04A4BBF2" w14:textId="77777777" w:rsidR="005D6E46" w:rsidRDefault="005D6E46" w:rsidP="005D6E46">
      <w:pPr>
        <w:pStyle w:val="ListParagraph"/>
        <w:numPr>
          <w:ilvl w:val="2"/>
          <w:numId w:val="24"/>
        </w:numPr>
        <w:rPr>
          <w:rFonts w:ascii="Arial" w:hAnsi="Arial" w:cs="Arial"/>
          <w:szCs w:val="22"/>
        </w:rPr>
      </w:pPr>
      <w:r>
        <w:rPr>
          <w:rFonts w:ascii="Arial" w:hAnsi="Arial" w:cs="Arial"/>
          <w:szCs w:val="22"/>
        </w:rPr>
        <w:t>E</w:t>
      </w:r>
      <w:r w:rsidR="00C169AA">
        <w:rPr>
          <w:rFonts w:ascii="Arial" w:hAnsi="Arial" w:cs="Arial"/>
          <w:szCs w:val="22"/>
        </w:rPr>
        <w:t>conomic growth;</w:t>
      </w:r>
    </w:p>
    <w:p w14:paraId="3ECAE7AA" w14:textId="77777777" w:rsidR="005D6E46" w:rsidRDefault="005D6E46" w:rsidP="005D6E46">
      <w:pPr>
        <w:pStyle w:val="ListParagraph"/>
        <w:ind w:left="1224"/>
        <w:rPr>
          <w:rFonts w:ascii="Arial" w:hAnsi="Arial" w:cs="Arial"/>
          <w:szCs w:val="22"/>
        </w:rPr>
      </w:pPr>
    </w:p>
    <w:p w14:paraId="092639CE" w14:textId="77777777" w:rsidR="005D6E46" w:rsidRDefault="005D6E46" w:rsidP="005D6E46">
      <w:pPr>
        <w:pStyle w:val="ListParagraph"/>
        <w:numPr>
          <w:ilvl w:val="2"/>
          <w:numId w:val="24"/>
        </w:numPr>
        <w:rPr>
          <w:rFonts w:ascii="Arial" w:hAnsi="Arial" w:cs="Arial"/>
          <w:szCs w:val="22"/>
        </w:rPr>
      </w:pPr>
      <w:r>
        <w:rPr>
          <w:rFonts w:ascii="Arial" w:hAnsi="Arial" w:cs="Arial"/>
          <w:szCs w:val="22"/>
        </w:rPr>
        <w:t>H</w:t>
      </w:r>
      <w:r w:rsidR="00C169AA">
        <w:rPr>
          <w:rFonts w:ascii="Arial" w:hAnsi="Arial" w:cs="Arial"/>
          <w:szCs w:val="22"/>
        </w:rPr>
        <w:t>ousing supply;</w:t>
      </w:r>
      <w:r w:rsidR="008C36C4" w:rsidRPr="008C36C4">
        <w:rPr>
          <w:rFonts w:ascii="Arial" w:hAnsi="Arial" w:cs="Arial"/>
          <w:szCs w:val="22"/>
        </w:rPr>
        <w:t xml:space="preserve"> </w:t>
      </w:r>
    </w:p>
    <w:p w14:paraId="1A844D89" w14:textId="77777777" w:rsidR="005D6E46" w:rsidRPr="005D6E46" w:rsidRDefault="005D6E46" w:rsidP="005D6E46">
      <w:pPr>
        <w:pStyle w:val="ListParagraph"/>
        <w:rPr>
          <w:rFonts w:ascii="Arial" w:hAnsi="Arial" w:cs="Arial"/>
          <w:szCs w:val="22"/>
        </w:rPr>
      </w:pPr>
    </w:p>
    <w:p w14:paraId="609F2F00" w14:textId="77777777" w:rsidR="005D6E46" w:rsidRDefault="005D6E46" w:rsidP="005D6E46">
      <w:pPr>
        <w:pStyle w:val="ListParagraph"/>
        <w:numPr>
          <w:ilvl w:val="2"/>
          <w:numId w:val="24"/>
        </w:numPr>
        <w:ind w:left="1701" w:hanging="981"/>
        <w:rPr>
          <w:rFonts w:ascii="Arial" w:hAnsi="Arial" w:cs="Arial"/>
          <w:szCs w:val="22"/>
        </w:rPr>
      </w:pPr>
      <w:r>
        <w:rPr>
          <w:rFonts w:ascii="Arial" w:hAnsi="Arial" w:cs="Arial"/>
          <w:szCs w:val="22"/>
        </w:rPr>
        <w:t>W</w:t>
      </w:r>
      <w:r w:rsidR="008C36C4" w:rsidRPr="008C36C4">
        <w:rPr>
          <w:rFonts w:ascii="Arial" w:hAnsi="Arial" w:cs="Arial"/>
          <w:szCs w:val="22"/>
        </w:rPr>
        <w:t>elfare that encourages people into work and provi</w:t>
      </w:r>
      <w:r w:rsidR="00C169AA">
        <w:rPr>
          <w:rFonts w:ascii="Arial" w:hAnsi="Arial" w:cs="Arial"/>
          <w:szCs w:val="22"/>
        </w:rPr>
        <w:t>des effective social protection;</w:t>
      </w:r>
      <w:r w:rsidR="008C36C4" w:rsidRPr="008C36C4">
        <w:rPr>
          <w:rFonts w:ascii="Arial" w:hAnsi="Arial" w:cs="Arial"/>
          <w:szCs w:val="22"/>
        </w:rPr>
        <w:t xml:space="preserve"> </w:t>
      </w:r>
    </w:p>
    <w:p w14:paraId="55DAEF9C" w14:textId="77777777" w:rsidR="005D6E46" w:rsidRPr="005D6E46" w:rsidRDefault="005D6E46" w:rsidP="005D6E46">
      <w:pPr>
        <w:pStyle w:val="ListParagraph"/>
        <w:rPr>
          <w:rFonts w:ascii="Arial" w:hAnsi="Arial" w:cs="Arial"/>
          <w:szCs w:val="22"/>
        </w:rPr>
      </w:pPr>
    </w:p>
    <w:p w14:paraId="4B2720FE" w14:textId="77777777" w:rsidR="005D6E46" w:rsidRDefault="005D6E46" w:rsidP="005D6E46">
      <w:pPr>
        <w:pStyle w:val="ListParagraph"/>
        <w:numPr>
          <w:ilvl w:val="2"/>
          <w:numId w:val="24"/>
        </w:numPr>
        <w:rPr>
          <w:rFonts w:ascii="Arial" w:hAnsi="Arial" w:cs="Arial"/>
          <w:szCs w:val="22"/>
        </w:rPr>
      </w:pPr>
      <w:r>
        <w:rPr>
          <w:rFonts w:ascii="Arial" w:hAnsi="Arial" w:cs="Arial"/>
          <w:szCs w:val="22"/>
        </w:rPr>
        <w:t>A</w:t>
      </w:r>
      <w:r w:rsidR="008C36C4" w:rsidRPr="008C36C4">
        <w:rPr>
          <w:rFonts w:ascii="Arial" w:hAnsi="Arial" w:cs="Arial"/>
          <w:szCs w:val="22"/>
        </w:rPr>
        <w:t>f</w:t>
      </w:r>
      <w:r w:rsidR="00C169AA">
        <w:rPr>
          <w:rFonts w:ascii="Arial" w:hAnsi="Arial" w:cs="Arial"/>
          <w:szCs w:val="22"/>
        </w:rPr>
        <w:t>fordable health and social care;</w:t>
      </w:r>
      <w:r w:rsidR="008C36C4" w:rsidRPr="008C36C4">
        <w:rPr>
          <w:rFonts w:ascii="Arial" w:hAnsi="Arial" w:cs="Arial"/>
          <w:szCs w:val="22"/>
        </w:rPr>
        <w:t xml:space="preserve"> and</w:t>
      </w:r>
    </w:p>
    <w:p w14:paraId="37298AA3" w14:textId="77777777" w:rsidR="005D6E46" w:rsidRPr="005D6E46" w:rsidRDefault="005D6E46" w:rsidP="005D6E46">
      <w:pPr>
        <w:pStyle w:val="ListParagraph"/>
        <w:rPr>
          <w:rFonts w:ascii="Arial" w:hAnsi="Arial" w:cs="Arial"/>
          <w:szCs w:val="22"/>
        </w:rPr>
      </w:pPr>
    </w:p>
    <w:p w14:paraId="4FB86B4D" w14:textId="77777777" w:rsidR="008C36C4" w:rsidRDefault="005D6E46" w:rsidP="005D6E46">
      <w:pPr>
        <w:pStyle w:val="ListParagraph"/>
        <w:numPr>
          <w:ilvl w:val="2"/>
          <w:numId w:val="24"/>
        </w:numPr>
        <w:rPr>
          <w:rFonts w:ascii="Arial" w:hAnsi="Arial" w:cs="Arial"/>
          <w:szCs w:val="22"/>
        </w:rPr>
      </w:pPr>
      <w:r>
        <w:rPr>
          <w:rFonts w:ascii="Arial" w:hAnsi="Arial" w:cs="Arial"/>
          <w:szCs w:val="22"/>
        </w:rPr>
        <w:t>E</w:t>
      </w:r>
      <w:r w:rsidR="008C36C4" w:rsidRPr="008C36C4">
        <w:rPr>
          <w:rFonts w:ascii="Arial" w:hAnsi="Arial" w:cs="Arial"/>
          <w:szCs w:val="22"/>
        </w:rPr>
        <w:t xml:space="preserve">arly support to families and children. </w:t>
      </w:r>
      <w:r w:rsidR="008C36C4">
        <w:rPr>
          <w:rFonts w:ascii="Arial" w:hAnsi="Arial" w:cs="Arial"/>
          <w:szCs w:val="22"/>
        </w:rPr>
        <w:t xml:space="preserve"> </w:t>
      </w:r>
    </w:p>
    <w:p w14:paraId="70F94BE0" w14:textId="77777777" w:rsidR="008C36C4" w:rsidRPr="008C36C4" w:rsidRDefault="008C36C4" w:rsidP="008C36C4">
      <w:pPr>
        <w:pStyle w:val="ListParagraph"/>
        <w:rPr>
          <w:rFonts w:ascii="Arial" w:hAnsi="Arial" w:cs="Arial"/>
          <w:szCs w:val="22"/>
        </w:rPr>
      </w:pPr>
    </w:p>
    <w:p w14:paraId="26E0C796" w14:textId="77777777" w:rsidR="007A063E" w:rsidRDefault="008C36C4" w:rsidP="008C36C4">
      <w:pPr>
        <w:pStyle w:val="ListParagraph"/>
        <w:numPr>
          <w:ilvl w:val="1"/>
          <w:numId w:val="24"/>
        </w:numPr>
        <w:rPr>
          <w:rFonts w:ascii="Arial" w:hAnsi="Arial" w:cs="Arial"/>
          <w:szCs w:val="22"/>
        </w:rPr>
      </w:pPr>
      <w:r>
        <w:rPr>
          <w:rFonts w:ascii="Arial" w:hAnsi="Arial" w:cs="Arial"/>
          <w:szCs w:val="22"/>
        </w:rPr>
        <w:t xml:space="preserve">The call for evidence document can be found in </w:t>
      </w:r>
      <w:r w:rsidRPr="008C36C4">
        <w:rPr>
          <w:rFonts w:ascii="Arial" w:hAnsi="Arial" w:cs="Arial"/>
          <w:b/>
          <w:szCs w:val="22"/>
        </w:rPr>
        <w:t xml:space="preserve">appendix </w:t>
      </w:r>
      <w:r w:rsidR="00865C66">
        <w:rPr>
          <w:rFonts w:ascii="Arial" w:hAnsi="Arial" w:cs="Arial"/>
          <w:b/>
          <w:szCs w:val="22"/>
        </w:rPr>
        <w:t>B</w:t>
      </w:r>
      <w:r w:rsidR="00ED0909" w:rsidRPr="00ED0909">
        <w:rPr>
          <w:rFonts w:ascii="Arial" w:hAnsi="Arial" w:cs="Arial"/>
          <w:szCs w:val="22"/>
        </w:rPr>
        <w:t>.</w:t>
      </w:r>
    </w:p>
    <w:p w14:paraId="18559F09" w14:textId="77777777" w:rsidR="00BC3068" w:rsidRDefault="00BC3068" w:rsidP="00BC3068">
      <w:pPr>
        <w:rPr>
          <w:rFonts w:ascii="Arial" w:hAnsi="Arial" w:cs="Arial"/>
          <w:b/>
          <w:szCs w:val="22"/>
        </w:rPr>
      </w:pPr>
    </w:p>
    <w:p w14:paraId="27C2D212" w14:textId="77777777" w:rsidR="00BC3068" w:rsidRPr="00BC3068" w:rsidRDefault="00BC3068" w:rsidP="00BC3068">
      <w:pPr>
        <w:rPr>
          <w:rFonts w:ascii="Arial" w:hAnsi="Arial" w:cs="Arial"/>
          <w:b/>
          <w:szCs w:val="22"/>
        </w:rPr>
      </w:pPr>
      <w:r w:rsidRPr="00BC3068">
        <w:rPr>
          <w:rFonts w:ascii="Arial" w:hAnsi="Arial" w:cs="Arial"/>
          <w:b/>
          <w:szCs w:val="22"/>
        </w:rPr>
        <w:t>Expected outcomes</w:t>
      </w:r>
    </w:p>
    <w:p w14:paraId="7801C00C" w14:textId="77777777" w:rsidR="00BC3068" w:rsidRPr="00BC3068" w:rsidRDefault="00BC3068" w:rsidP="00BC3068">
      <w:pPr>
        <w:pStyle w:val="ListParagraph"/>
        <w:rPr>
          <w:rFonts w:ascii="Arial" w:hAnsi="Arial" w:cs="Arial"/>
          <w:szCs w:val="22"/>
        </w:rPr>
      </w:pPr>
    </w:p>
    <w:p w14:paraId="76317F72" w14:textId="0EF5CA45" w:rsidR="00BC3068" w:rsidRDefault="00BC3068" w:rsidP="005D6E46">
      <w:pPr>
        <w:pStyle w:val="ListParagraph"/>
        <w:numPr>
          <w:ilvl w:val="0"/>
          <w:numId w:val="24"/>
        </w:numPr>
        <w:rPr>
          <w:rFonts w:ascii="Arial" w:hAnsi="Arial" w:cs="Arial"/>
          <w:szCs w:val="22"/>
        </w:rPr>
      </w:pPr>
      <w:r>
        <w:rPr>
          <w:rFonts w:ascii="Arial" w:hAnsi="Arial" w:cs="Arial"/>
          <w:szCs w:val="22"/>
        </w:rPr>
        <w:t xml:space="preserve">The Commission </w:t>
      </w:r>
      <w:r w:rsidRPr="00BC3068">
        <w:rPr>
          <w:rFonts w:ascii="Arial" w:hAnsi="Arial" w:cs="Arial"/>
          <w:szCs w:val="22"/>
        </w:rPr>
        <w:t>will explore how an improved local government finance system could help to address</w:t>
      </w:r>
      <w:r w:rsidR="00224CD8">
        <w:rPr>
          <w:rFonts w:ascii="Arial" w:hAnsi="Arial" w:cs="Arial"/>
          <w:szCs w:val="22"/>
        </w:rPr>
        <w:t xml:space="preserve"> the</w:t>
      </w:r>
      <w:r w:rsidRPr="00BC3068">
        <w:rPr>
          <w:rFonts w:ascii="Arial" w:hAnsi="Arial" w:cs="Arial"/>
          <w:szCs w:val="22"/>
        </w:rPr>
        <w:t xml:space="preserve"> five key challenges</w:t>
      </w:r>
      <w:r w:rsidR="005D6E46">
        <w:rPr>
          <w:rFonts w:ascii="Arial" w:hAnsi="Arial" w:cs="Arial"/>
          <w:szCs w:val="22"/>
        </w:rPr>
        <w:t xml:space="preserve"> outlined in paragraph 4.4 above.</w:t>
      </w:r>
      <w:r w:rsidRPr="00BC3068">
        <w:rPr>
          <w:rFonts w:ascii="Arial" w:hAnsi="Arial" w:cs="Arial"/>
          <w:szCs w:val="22"/>
        </w:rPr>
        <w:t xml:space="preserve"> </w:t>
      </w:r>
    </w:p>
    <w:p w14:paraId="63F3389D" w14:textId="77777777" w:rsidR="005D6E46" w:rsidRPr="00BC3068" w:rsidRDefault="005D6E46" w:rsidP="005D6E46">
      <w:pPr>
        <w:pStyle w:val="ListParagraph"/>
        <w:ind w:left="360"/>
        <w:rPr>
          <w:rFonts w:ascii="Arial" w:hAnsi="Arial" w:cs="Arial"/>
          <w:szCs w:val="22"/>
        </w:rPr>
      </w:pPr>
    </w:p>
    <w:p w14:paraId="04CFD726" w14:textId="77777777" w:rsidR="00BC3068" w:rsidRDefault="00BC3068" w:rsidP="00BC3068">
      <w:pPr>
        <w:pStyle w:val="ListParagraph"/>
        <w:numPr>
          <w:ilvl w:val="0"/>
          <w:numId w:val="24"/>
        </w:numPr>
        <w:rPr>
          <w:rFonts w:ascii="Arial" w:hAnsi="Arial" w:cs="Arial"/>
          <w:szCs w:val="22"/>
        </w:rPr>
      </w:pPr>
      <w:r>
        <w:rPr>
          <w:rFonts w:ascii="Arial" w:hAnsi="Arial" w:cs="Arial"/>
          <w:szCs w:val="22"/>
        </w:rPr>
        <w:t xml:space="preserve">An interim report is expected in early autumn </w:t>
      </w:r>
      <w:r w:rsidR="005D6E46">
        <w:rPr>
          <w:rFonts w:ascii="Arial" w:hAnsi="Arial" w:cs="Arial"/>
          <w:szCs w:val="22"/>
        </w:rPr>
        <w:t xml:space="preserve">2014 </w:t>
      </w:r>
      <w:r>
        <w:rPr>
          <w:rFonts w:ascii="Arial" w:hAnsi="Arial" w:cs="Arial"/>
          <w:szCs w:val="22"/>
        </w:rPr>
        <w:t>and the final report will be published in January</w:t>
      </w:r>
      <w:r w:rsidR="005D6E46">
        <w:rPr>
          <w:rFonts w:ascii="Arial" w:hAnsi="Arial" w:cs="Arial"/>
          <w:szCs w:val="22"/>
        </w:rPr>
        <w:t xml:space="preserve"> 2015</w:t>
      </w:r>
      <w:r>
        <w:rPr>
          <w:rFonts w:ascii="Arial" w:hAnsi="Arial" w:cs="Arial"/>
          <w:szCs w:val="22"/>
        </w:rPr>
        <w:t xml:space="preserve">. </w:t>
      </w:r>
    </w:p>
    <w:p w14:paraId="347D86CD" w14:textId="77777777" w:rsidR="00BC3068" w:rsidRDefault="00BC3068" w:rsidP="00BC3068">
      <w:pPr>
        <w:pStyle w:val="ListParagraph"/>
        <w:ind w:left="360"/>
        <w:rPr>
          <w:rFonts w:ascii="Arial" w:hAnsi="Arial" w:cs="Arial"/>
          <w:szCs w:val="22"/>
        </w:rPr>
      </w:pPr>
    </w:p>
    <w:p w14:paraId="4EA93093" w14:textId="77777777" w:rsidR="00BC3068" w:rsidRPr="00C169AA" w:rsidRDefault="00BC3068" w:rsidP="00BC3068">
      <w:pPr>
        <w:pStyle w:val="ListParagraph"/>
        <w:numPr>
          <w:ilvl w:val="0"/>
          <w:numId w:val="24"/>
        </w:numPr>
        <w:rPr>
          <w:rFonts w:ascii="Arial" w:hAnsi="Arial" w:cs="Arial"/>
          <w:szCs w:val="22"/>
        </w:rPr>
      </w:pPr>
      <w:r w:rsidRPr="00C169AA">
        <w:rPr>
          <w:rFonts w:ascii="Arial" w:hAnsi="Arial" w:cs="Arial"/>
          <w:szCs w:val="22"/>
        </w:rPr>
        <w:t>The focus of the reports will be on practical solutions that can be implemented by the incoming government.</w:t>
      </w:r>
    </w:p>
    <w:p w14:paraId="4BB969E4" w14:textId="77777777" w:rsidR="008C36C4" w:rsidRPr="008C36C4" w:rsidRDefault="008C36C4" w:rsidP="008C36C4">
      <w:pPr>
        <w:pStyle w:val="ListParagraph"/>
        <w:rPr>
          <w:rFonts w:ascii="Arial" w:hAnsi="Arial" w:cs="Arial"/>
          <w:szCs w:val="22"/>
        </w:rPr>
      </w:pPr>
    </w:p>
    <w:p w14:paraId="23203EA6" w14:textId="77777777" w:rsidR="008C36C4" w:rsidRPr="00880066" w:rsidRDefault="00BC3068" w:rsidP="00BC3068">
      <w:pPr>
        <w:pStyle w:val="MainText"/>
        <w:spacing w:line="240" w:lineRule="auto"/>
        <w:rPr>
          <w:rFonts w:ascii="Arial" w:hAnsi="Arial" w:cs="Arial"/>
          <w:b/>
          <w:szCs w:val="22"/>
        </w:rPr>
      </w:pPr>
      <w:r>
        <w:rPr>
          <w:rFonts w:ascii="Arial" w:hAnsi="Arial" w:cs="Arial"/>
          <w:b/>
          <w:szCs w:val="22"/>
        </w:rPr>
        <w:t xml:space="preserve">Opportunity </w:t>
      </w:r>
      <w:r w:rsidR="008C36C4">
        <w:rPr>
          <w:rFonts w:ascii="Arial" w:hAnsi="Arial" w:cs="Arial"/>
          <w:b/>
          <w:szCs w:val="22"/>
        </w:rPr>
        <w:t xml:space="preserve">for the Fire and Rescue Service </w:t>
      </w:r>
    </w:p>
    <w:p w14:paraId="27103295" w14:textId="77777777" w:rsidR="008C36C4" w:rsidRPr="008C36C4" w:rsidRDefault="008C36C4" w:rsidP="008C36C4">
      <w:pPr>
        <w:pStyle w:val="ListParagraph"/>
        <w:ind w:left="360"/>
        <w:rPr>
          <w:rFonts w:ascii="Arial" w:hAnsi="Arial" w:cs="Arial"/>
          <w:szCs w:val="22"/>
        </w:rPr>
      </w:pPr>
    </w:p>
    <w:p w14:paraId="33715486" w14:textId="065D6414" w:rsidR="00377968" w:rsidRDefault="00ED0909" w:rsidP="0021114E">
      <w:pPr>
        <w:pStyle w:val="ListParagraph"/>
        <w:numPr>
          <w:ilvl w:val="0"/>
          <w:numId w:val="24"/>
        </w:numPr>
        <w:rPr>
          <w:rFonts w:ascii="Arial" w:hAnsi="Arial" w:cs="Arial"/>
          <w:szCs w:val="22"/>
        </w:rPr>
      </w:pPr>
      <w:r>
        <w:rPr>
          <w:rFonts w:ascii="Arial" w:hAnsi="Arial" w:cs="Arial"/>
          <w:szCs w:val="22"/>
        </w:rPr>
        <w:t xml:space="preserve">The fire and rescue service has faced substantial </w:t>
      </w:r>
      <w:r w:rsidR="00377968">
        <w:rPr>
          <w:rFonts w:ascii="Arial" w:hAnsi="Arial" w:cs="Arial"/>
          <w:szCs w:val="22"/>
        </w:rPr>
        <w:t xml:space="preserve">funding </w:t>
      </w:r>
      <w:r>
        <w:rPr>
          <w:rFonts w:ascii="Arial" w:hAnsi="Arial" w:cs="Arial"/>
          <w:szCs w:val="22"/>
        </w:rPr>
        <w:t>reductions in the</w:t>
      </w:r>
      <w:r w:rsidR="00377968">
        <w:rPr>
          <w:rFonts w:ascii="Arial" w:hAnsi="Arial" w:cs="Arial"/>
          <w:szCs w:val="22"/>
        </w:rPr>
        <w:t xml:space="preserve"> four years of the spending review and faces another 10 per cent reduction in </w:t>
      </w:r>
      <w:r w:rsidR="00224CD8">
        <w:rPr>
          <w:rFonts w:ascii="Arial" w:hAnsi="Arial" w:cs="Arial"/>
          <w:szCs w:val="22"/>
        </w:rPr>
        <w:t>20</w:t>
      </w:r>
      <w:r w:rsidR="00377968">
        <w:rPr>
          <w:rFonts w:ascii="Arial" w:hAnsi="Arial" w:cs="Arial"/>
          <w:szCs w:val="22"/>
        </w:rPr>
        <w:t xml:space="preserve">15/16. </w:t>
      </w:r>
    </w:p>
    <w:p w14:paraId="1DC45CB8" w14:textId="77777777" w:rsidR="00BC3068" w:rsidRDefault="00BC3068" w:rsidP="00BC3068">
      <w:pPr>
        <w:pStyle w:val="ListParagraph"/>
        <w:ind w:left="360"/>
        <w:rPr>
          <w:rFonts w:ascii="Arial" w:hAnsi="Arial" w:cs="Arial"/>
          <w:szCs w:val="22"/>
        </w:rPr>
      </w:pPr>
    </w:p>
    <w:p w14:paraId="1125AFA0" w14:textId="77777777" w:rsidR="00BC3068" w:rsidRDefault="00F64640" w:rsidP="0021114E">
      <w:pPr>
        <w:pStyle w:val="ListParagraph"/>
        <w:numPr>
          <w:ilvl w:val="0"/>
          <w:numId w:val="24"/>
        </w:numPr>
        <w:rPr>
          <w:rFonts w:ascii="Arial" w:hAnsi="Arial" w:cs="Arial"/>
          <w:szCs w:val="22"/>
        </w:rPr>
      </w:pPr>
      <w:r>
        <w:rPr>
          <w:rFonts w:ascii="Arial" w:hAnsi="Arial" w:cs="Arial"/>
          <w:szCs w:val="22"/>
        </w:rPr>
        <w:t xml:space="preserve">The LGA anticipates that the 2015 comprehensive spending review will continue with the same scale of reductions as seen in the last four years. </w:t>
      </w:r>
    </w:p>
    <w:p w14:paraId="6DCF4A1D" w14:textId="77777777" w:rsidR="00377968" w:rsidRDefault="00377968" w:rsidP="00377968">
      <w:pPr>
        <w:pStyle w:val="ListParagraph"/>
        <w:ind w:left="360"/>
        <w:rPr>
          <w:rFonts w:ascii="Arial" w:hAnsi="Arial" w:cs="Arial"/>
          <w:szCs w:val="22"/>
        </w:rPr>
      </w:pPr>
    </w:p>
    <w:p w14:paraId="445B3531" w14:textId="78AE8B66" w:rsidR="0087546A" w:rsidRPr="007A063E" w:rsidRDefault="00377968" w:rsidP="0021114E">
      <w:pPr>
        <w:pStyle w:val="ListParagraph"/>
        <w:numPr>
          <w:ilvl w:val="0"/>
          <w:numId w:val="24"/>
        </w:numPr>
        <w:rPr>
          <w:rFonts w:ascii="Arial" w:hAnsi="Arial" w:cs="Arial"/>
          <w:szCs w:val="22"/>
        </w:rPr>
      </w:pPr>
      <w:r>
        <w:rPr>
          <w:rFonts w:ascii="Arial" w:hAnsi="Arial" w:cs="Arial"/>
          <w:szCs w:val="22"/>
        </w:rPr>
        <w:t>Fire Authorities have managed thus far to protect front-line services through a range of measures,</w:t>
      </w:r>
      <w:r w:rsidR="00F64640">
        <w:rPr>
          <w:rFonts w:ascii="Arial" w:hAnsi="Arial" w:cs="Arial"/>
          <w:szCs w:val="22"/>
        </w:rPr>
        <w:t xml:space="preserve"> </w:t>
      </w:r>
      <w:r>
        <w:rPr>
          <w:rFonts w:ascii="Arial" w:hAnsi="Arial" w:cs="Arial"/>
          <w:szCs w:val="22"/>
        </w:rPr>
        <w:t>innovations a</w:t>
      </w:r>
      <w:r w:rsidR="00F64640">
        <w:rPr>
          <w:rFonts w:ascii="Arial" w:hAnsi="Arial" w:cs="Arial"/>
          <w:szCs w:val="22"/>
        </w:rPr>
        <w:t>n</w:t>
      </w:r>
      <w:r>
        <w:rPr>
          <w:rFonts w:ascii="Arial" w:hAnsi="Arial" w:cs="Arial"/>
          <w:szCs w:val="22"/>
        </w:rPr>
        <w:t>d reorganisations</w:t>
      </w:r>
      <w:r w:rsidR="00F64640">
        <w:rPr>
          <w:rFonts w:ascii="Arial" w:hAnsi="Arial" w:cs="Arial"/>
          <w:szCs w:val="22"/>
        </w:rPr>
        <w:t>. However this will become increasing</w:t>
      </w:r>
      <w:r w:rsidR="00F672FD">
        <w:rPr>
          <w:rFonts w:ascii="Arial" w:hAnsi="Arial" w:cs="Arial"/>
          <w:szCs w:val="22"/>
        </w:rPr>
        <w:t>ly</w:t>
      </w:r>
      <w:r w:rsidR="00224CD8">
        <w:rPr>
          <w:rFonts w:ascii="Arial" w:hAnsi="Arial" w:cs="Arial"/>
          <w:szCs w:val="22"/>
        </w:rPr>
        <w:t xml:space="preserve"> hard</w:t>
      </w:r>
      <w:r w:rsidR="00F64640">
        <w:rPr>
          <w:rFonts w:ascii="Arial" w:hAnsi="Arial" w:cs="Arial"/>
          <w:szCs w:val="22"/>
        </w:rPr>
        <w:t xml:space="preserve"> to do as funding reduces further.</w:t>
      </w:r>
    </w:p>
    <w:p w14:paraId="7A147FF9" w14:textId="77777777" w:rsidR="0087546A" w:rsidRPr="0021114E" w:rsidRDefault="0087546A" w:rsidP="0021114E">
      <w:pPr>
        <w:pStyle w:val="ListParagraph"/>
        <w:rPr>
          <w:rFonts w:ascii="Arial" w:hAnsi="Arial" w:cs="Arial"/>
          <w:szCs w:val="22"/>
        </w:rPr>
      </w:pPr>
    </w:p>
    <w:p w14:paraId="7F7E783A" w14:textId="77777777" w:rsidR="00F64640" w:rsidRDefault="00F64640" w:rsidP="0021114E">
      <w:pPr>
        <w:pStyle w:val="ListParagraph"/>
        <w:numPr>
          <w:ilvl w:val="0"/>
          <w:numId w:val="24"/>
        </w:numPr>
        <w:rPr>
          <w:rFonts w:ascii="Arial" w:hAnsi="Arial" w:cs="Arial"/>
          <w:szCs w:val="22"/>
        </w:rPr>
      </w:pPr>
      <w:r>
        <w:rPr>
          <w:rFonts w:ascii="Arial" w:hAnsi="Arial" w:cs="Arial"/>
          <w:szCs w:val="22"/>
        </w:rPr>
        <w:t xml:space="preserve">This raises </w:t>
      </w:r>
      <w:r w:rsidR="005D6E46">
        <w:rPr>
          <w:rFonts w:ascii="Arial" w:hAnsi="Arial" w:cs="Arial"/>
          <w:szCs w:val="22"/>
        </w:rPr>
        <w:t xml:space="preserve">a number of </w:t>
      </w:r>
      <w:r>
        <w:rPr>
          <w:rFonts w:ascii="Arial" w:hAnsi="Arial" w:cs="Arial"/>
          <w:szCs w:val="22"/>
        </w:rPr>
        <w:t>questions for the fire sector including:</w:t>
      </w:r>
    </w:p>
    <w:p w14:paraId="31D7442E" w14:textId="77777777" w:rsidR="00F64640" w:rsidRPr="00F64640" w:rsidRDefault="00F64640" w:rsidP="00F64640">
      <w:pPr>
        <w:pStyle w:val="ListParagraph"/>
        <w:rPr>
          <w:rFonts w:ascii="Arial" w:hAnsi="Arial" w:cs="Arial"/>
          <w:szCs w:val="22"/>
        </w:rPr>
      </w:pPr>
    </w:p>
    <w:p w14:paraId="2A5F5CF9" w14:textId="77777777" w:rsidR="0087546A" w:rsidRDefault="00F64640" w:rsidP="00F64640">
      <w:pPr>
        <w:pStyle w:val="ListParagraph"/>
        <w:numPr>
          <w:ilvl w:val="1"/>
          <w:numId w:val="24"/>
        </w:numPr>
        <w:rPr>
          <w:rFonts w:ascii="Arial" w:hAnsi="Arial" w:cs="Arial"/>
          <w:szCs w:val="22"/>
        </w:rPr>
      </w:pPr>
      <w:r>
        <w:rPr>
          <w:rFonts w:ascii="Arial" w:hAnsi="Arial" w:cs="Arial"/>
          <w:szCs w:val="22"/>
        </w:rPr>
        <w:t>Is there a more effective financing arrangement for the fire sector?</w:t>
      </w:r>
    </w:p>
    <w:p w14:paraId="277E8224" w14:textId="77777777" w:rsidR="005F0364" w:rsidRPr="005F0364" w:rsidRDefault="005F0364" w:rsidP="005F0364">
      <w:pPr>
        <w:pStyle w:val="ListParagraph"/>
        <w:rPr>
          <w:rFonts w:ascii="Arial" w:hAnsi="Arial" w:cs="Arial"/>
          <w:szCs w:val="22"/>
        </w:rPr>
      </w:pPr>
    </w:p>
    <w:p w14:paraId="3B537612" w14:textId="77777777" w:rsidR="005F0364" w:rsidRDefault="00F64640" w:rsidP="00F64640">
      <w:pPr>
        <w:pStyle w:val="ListParagraph"/>
        <w:numPr>
          <w:ilvl w:val="1"/>
          <w:numId w:val="24"/>
        </w:numPr>
        <w:spacing w:before="120"/>
        <w:ind w:left="1134" w:hanging="777"/>
        <w:rPr>
          <w:rFonts w:ascii="Arial" w:hAnsi="Arial" w:cs="Arial"/>
          <w:szCs w:val="22"/>
        </w:rPr>
      </w:pPr>
      <w:r w:rsidRPr="00F64640">
        <w:rPr>
          <w:rFonts w:ascii="Arial" w:hAnsi="Arial" w:cs="Arial"/>
          <w:szCs w:val="22"/>
        </w:rPr>
        <w:t>How can the fire sector establish itself as part of the solution to the societal problems that the Commission is addressing</w:t>
      </w:r>
      <w:r w:rsidR="005D6E46">
        <w:rPr>
          <w:rFonts w:ascii="Arial" w:hAnsi="Arial" w:cs="Arial"/>
          <w:szCs w:val="22"/>
        </w:rPr>
        <w:t>?</w:t>
      </w:r>
      <w:r w:rsidRPr="00F64640">
        <w:rPr>
          <w:rFonts w:ascii="Arial" w:hAnsi="Arial" w:cs="Arial"/>
          <w:szCs w:val="22"/>
        </w:rPr>
        <w:t xml:space="preserve"> </w:t>
      </w:r>
    </w:p>
    <w:p w14:paraId="00B8168A" w14:textId="77777777" w:rsidR="00444505" w:rsidRPr="00444505" w:rsidRDefault="00444505" w:rsidP="00444505">
      <w:pPr>
        <w:pStyle w:val="ListParagraph"/>
        <w:rPr>
          <w:rFonts w:ascii="Arial" w:hAnsi="Arial" w:cs="Arial"/>
          <w:szCs w:val="22"/>
        </w:rPr>
      </w:pPr>
    </w:p>
    <w:p w14:paraId="681ECD55" w14:textId="75E3CD30" w:rsidR="00444505" w:rsidRPr="00F64640" w:rsidRDefault="00444505" w:rsidP="00444505">
      <w:pPr>
        <w:pStyle w:val="ListParagraph"/>
        <w:numPr>
          <w:ilvl w:val="1"/>
          <w:numId w:val="24"/>
        </w:numPr>
        <w:spacing w:before="120"/>
        <w:ind w:left="1134" w:hanging="774"/>
        <w:rPr>
          <w:rFonts w:ascii="Arial" w:hAnsi="Arial" w:cs="Arial"/>
          <w:szCs w:val="22"/>
        </w:rPr>
      </w:pPr>
      <w:r w:rsidRPr="00444505">
        <w:rPr>
          <w:rFonts w:ascii="Arial" w:hAnsi="Arial" w:cs="Arial"/>
          <w:szCs w:val="22"/>
        </w:rPr>
        <w:t>How can the fire sector demonstrate its ability to support efficiencies and savings in other parts of the public sector</w:t>
      </w:r>
      <w:r>
        <w:rPr>
          <w:rFonts w:ascii="Arial" w:hAnsi="Arial" w:cs="Arial"/>
          <w:szCs w:val="22"/>
        </w:rPr>
        <w:t>?</w:t>
      </w:r>
    </w:p>
    <w:p w14:paraId="0BE565F6" w14:textId="77777777" w:rsidR="0087546A" w:rsidRPr="0021114E" w:rsidRDefault="0087546A" w:rsidP="0021114E">
      <w:pPr>
        <w:rPr>
          <w:rFonts w:ascii="Arial" w:hAnsi="Arial" w:cs="Arial"/>
          <w:szCs w:val="22"/>
        </w:rPr>
      </w:pPr>
    </w:p>
    <w:p w14:paraId="7A854489" w14:textId="77777777" w:rsidR="005F0364" w:rsidRDefault="005F0364" w:rsidP="0021114E">
      <w:pPr>
        <w:pStyle w:val="ListParagraph"/>
        <w:numPr>
          <w:ilvl w:val="0"/>
          <w:numId w:val="24"/>
        </w:numPr>
        <w:rPr>
          <w:rFonts w:ascii="Arial" w:hAnsi="Arial" w:cs="Arial"/>
          <w:szCs w:val="22"/>
        </w:rPr>
      </w:pPr>
      <w:r>
        <w:rPr>
          <w:rFonts w:ascii="Arial" w:hAnsi="Arial" w:cs="Arial"/>
          <w:szCs w:val="22"/>
        </w:rPr>
        <w:t>Members are asked to</w:t>
      </w:r>
      <w:r w:rsidR="005D6E46">
        <w:rPr>
          <w:rFonts w:ascii="Arial" w:hAnsi="Arial" w:cs="Arial"/>
          <w:szCs w:val="22"/>
        </w:rPr>
        <w:t xml:space="preserve"> consider the following approach to engaging with the Commission</w:t>
      </w:r>
      <w:r>
        <w:rPr>
          <w:rFonts w:ascii="Arial" w:hAnsi="Arial" w:cs="Arial"/>
          <w:szCs w:val="22"/>
        </w:rPr>
        <w:t>:</w:t>
      </w:r>
    </w:p>
    <w:p w14:paraId="65A3487C" w14:textId="0731C05F" w:rsidR="005F0364" w:rsidRDefault="005D6E46" w:rsidP="005D6E46">
      <w:pPr>
        <w:pStyle w:val="ListParagraph"/>
        <w:numPr>
          <w:ilvl w:val="1"/>
          <w:numId w:val="24"/>
        </w:numPr>
        <w:spacing w:before="120"/>
        <w:ind w:left="1134" w:hanging="777"/>
        <w:rPr>
          <w:rFonts w:ascii="Arial" w:hAnsi="Arial" w:cs="Arial"/>
          <w:szCs w:val="22"/>
        </w:rPr>
      </w:pPr>
      <w:r>
        <w:rPr>
          <w:rFonts w:ascii="Arial" w:hAnsi="Arial" w:cs="Arial"/>
          <w:szCs w:val="22"/>
        </w:rPr>
        <w:t xml:space="preserve">FSMC to provide a submission to the Commission, working closely with </w:t>
      </w:r>
      <w:r w:rsidR="0064217A">
        <w:rPr>
          <w:rFonts w:ascii="Arial" w:hAnsi="Arial" w:cs="Arial"/>
          <w:szCs w:val="22"/>
        </w:rPr>
        <w:t>its</w:t>
      </w:r>
      <w:r>
        <w:rPr>
          <w:rFonts w:ascii="Arial" w:hAnsi="Arial" w:cs="Arial"/>
          <w:szCs w:val="22"/>
        </w:rPr>
        <w:t xml:space="preserve"> finance adviser and CFOA</w:t>
      </w:r>
      <w:r w:rsidR="00224CD8">
        <w:rPr>
          <w:rFonts w:ascii="Arial" w:hAnsi="Arial" w:cs="Arial"/>
          <w:szCs w:val="22"/>
        </w:rPr>
        <w:t>; and</w:t>
      </w:r>
    </w:p>
    <w:p w14:paraId="44209B88" w14:textId="77777777" w:rsidR="004B0FD9" w:rsidRDefault="005D6E46" w:rsidP="005D6E46">
      <w:pPr>
        <w:pStyle w:val="ListParagraph"/>
        <w:numPr>
          <w:ilvl w:val="1"/>
          <w:numId w:val="24"/>
        </w:numPr>
        <w:spacing w:before="120"/>
        <w:ind w:left="1134" w:hanging="777"/>
        <w:rPr>
          <w:rFonts w:ascii="Arial" w:hAnsi="Arial" w:cs="Arial"/>
          <w:szCs w:val="22"/>
        </w:rPr>
      </w:pPr>
      <w:r>
        <w:rPr>
          <w:rFonts w:ascii="Arial" w:hAnsi="Arial" w:cs="Arial"/>
          <w:szCs w:val="22"/>
        </w:rPr>
        <w:t>FSMC to publicise the need for all Fire and Rescue Authorities to provide their own submissions to the Commission.</w:t>
      </w:r>
    </w:p>
    <w:p w14:paraId="31FB8C1F" w14:textId="77777777" w:rsidR="005D6E46" w:rsidRDefault="005D6E46" w:rsidP="005D6E46">
      <w:pPr>
        <w:pStyle w:val="ListParagraph"/>
        <w:spacing w:before="120"/>
        <w:ind w:left="0"/>
        <w:rPr>
          <w:rFonts w:ascii="Arial" w:hAnsi="Arial" w:cs="Arial"/>
          <w:b/>
          <w:szCs w:val="22"/>
        </w:rPr>
      </w:pPr>
      <w:r w:rsidRPr="005D6E46">
        <w:rPr>
          <w:rFonts w:ascii="Arial" w:hAnsi="Arial" w:cs="Arial"/>
          <w:b/>
          <w:szCs w:val="22"/>
        </w:rPr>
        <w:t>Next steps</w:t>
      </w:r>
    </w:p>
    <w:p w14:paraId="1A3B4154" w14:textId="77777777" w:rsidR="005D6E46" w:rsidRDefault="005D6E46" w:rsidP="005D6E46">
      <w:pPr>
        <w:pStyle w:val="ListParagraph"/>
        <w:spacing w:before="120"/>
        <w:ind w:left="0"/>
        <w:rPr>
          <w:rFonts w:ascii="Arial" w:hAnsi="Arial" w:cs="Arial"/>
          <w:szCs w:val="22"/>
        </w:rPr>
      </w:pPr>
    </w:p>
    <w:p w14:paraId="6E45F29A" w14:textId="77777777" w:rsidR="005D6E46" w:rsidRDefault="005D6E46" w:rsidP="005D6E46">
      <w:pPr>
        <w:pStyle w:val="ListParagraph"/>
        <w:numPr>
          <w:ilvl w:val="0"/>
          <w:numId w:val="24"/>
        </w:numPr>
        <w:rPr>
          <w:rFonts w:ascii="Arial" w:hAnsi="Arial" w:cs="Arial"/>
          <w:szCs w:val="22"/>
        </w:rPr>
      </w:pPr>
      <w:r w:rsidRPr="005D6E46">
        <w:rPr>
          <w:rFonts w:ascii="Arial" w:hAnsi="Arial" w:cs="Arial"/>
          <w:szCs w:val="22"/>
        </w:rPr>
        <w:t>Following decisions by members</w:t>
      </w:r>
      <w:r>
        <w:rPr>
          <w:rFonts w:ascii="Arial" w:hAnsi="Arial" w:cs="Arial"/>
          <w:szCs w:val="22"/>
        </w:rPr>
        <w:t>:</w:t>
      </w:r>
    </w:p>
    <w:p w14:paraId="0C78FBE7" w14:textId="77777777" w:rsidR="00C169AA" w:rsidRDefault="00C169AA" w:rsidP="00C169AA">
      <w:pPr>
        <w:pStyle w:val="ListParagraph"/>
        <w:ind w:left="360"/>
        <w:rPr>
          <w:rFonts w:ascii="Arial" w:hAnsi="Arial" w:cs="Arial"/>
          <w:szCs w:val="22"/>
        </w:rPr>
      </w:pPr>
    </w:p>
    <w:p w14:paraId="18648D6F" w14:textId="77777777" w:rsidR="005D6E46" w:rsidRDefault="005D6E46" w:rsidP="005D6E46">
      <w:pPr>
        <w:pStyle w:val="ListParagraph"/>
        <w:numPr>
          <w:ilvl w:val="1"/>
          <w:numId w:val="24"/>
        </w:numPr>
        <w:ind w:left="1134" w:hanging="774"/>
        <w:rPr>
          <w:rFonts w:ascii="Arial" w:hAnsi="Arial" w:cs="Arial"/>
          <w:szCs w:val="22"/>
        </w:rPr>
      </w:pPr>
      <w:r>
        <w:rPr>
          <w:rFonts w:ascii="Arial" w:hAnsi="Arial" w:cs="Arial"/>
          <w:szCs w:val="22"/>
        </w:rPr>
        <w:t>LGA officers will work with advisers and CFOA to prepare a submission to the Commission</w:t>
      </w:r>
      <w:r w:rsidR="00C169AA">
        <w:rPr>
          <w:rFonts w:ascii="Arial" w:hAnsi="Arial" w:cs="Arial"/>
          <w:szCs w:val="22"/>
        </w:rPr>
        <w:t>.</w:t>
      </w:r>
      <w:r>
        <w:rPr>
          <w:rFonts w:ascii="Arial" w:hAnsi="Arial" w:cs="Arial"/>
          <w:szCs w:val="22"/>
        </w:rPr>
        <w:t xml:space="preserve"> </w:t>
      </w:r>
    </w:p>
    <w:p w14:paraId="64929DDC" w14:textId="77777777" w:rsidR="00865C66" w:rsidRDefault="00865C66" w:rsidP="00865C66">
      <w:pPr>
        <w:pStyle w:val="ListParagraph"/>
        <w:ind w:left="1134"/>
        <w:rPr>
          <w:rFonts w:ascii="Arial" w:hAnsi="Arial" w:cs="Arial"/>
          <w:szCs w:val="22"/>
        </w:rPr>
      </w:pPr>
    </w:p>
    <w:p w14:paraId="67BEE626" w14:textId="77777777" w:rsidR="005D6E46" w:rsidRDefault="005D6E46" w:rsidP="005D6E46">
      <w:pPr>
        <w:pStyle w:val="ListParagraph"/>
        <w:numPr>
          <w:ilvl w:val="1"/>
          <w:numId w:val="24"/>
        </w:numPr>
        <w:ind w:left="1134" w:hanging="774"/>
        <w:rPr>
          <w:rFonts w:ascii="Arial" w:hAnsi="Arial" w:cs="Arial"/>
          <w:szCs w:val="22"/>
        </w:rPr>
      </w:pPr>
      <w:r>
        <w:rPr>
          <w:rFonts w:ascii="Arial" w:hAnsi="Arial" w:cs="Arial"/>
          <w:szCs w:val="22"/>
        </w:rPr>
        <w:t>The Commission’s call for evidence will be publicised through the Fire Bulletin, the LGA’s website and through the Fire Finance Network.</w:t>
      </w:r>
    </w:p>
    <w:p w14:paraId="219028DB" w14:textId="77777777" w:rsidR="00865C66" w:rsidRPr="00865C66" w:rsidRDefault="00865C66" w:rsidP="00865C66">
      <w:pPr>
        <w:pStyle w:val="ListParagraph"/>
        <w:rPr>
          <w:rFonts w:ascii="Arial" w:hAnsi="Arial" w:cs="Arial"/>
          <w:szCs w:val="22"/>
        </w:rPr>
      </w:pPr>
    </w:p>
    <w:p w14:paraId="327C265C" w14:textId="77777777" w:rsidR="00865C66" w:rsidRDefault="00865C66" w:rsidP="00865C66">
      <w:pPr>
        <w:rPr>
          <w:rFonts w:ascii="Arial" w:hAnsi="Arial" w:cs="Arial"/>
          <w:szCs w:val="22"/>
        </w:rPr>
      </w:pPr>
    </w:p>
    <w:p w14:paraId="5FD8783A" w14:textId="77777777" w:rsidR="00865C66" w:rsidRDefault="00865C66" w:rsidP="00865C66">
      <w:pPr>
        <w:rPr>
          <w:rFonts w:ascii="Arial" w:hAnsi="Arial" w:cs="Arial"/>
          <w:szCs w:val="22"/>
        </w:rPr>
      </w:pPr>
    </w:p>
    <w:p w14:paraId="0E893CFD" w14:textId="77777777" w:rsidR="00865C66" w:rsidRPr="00865C66" w:rsidRDefault="00865C66" w:rsidP="00865C66">
      <w:pPr>
        <w:rPr>
          <w:rFonts w:ascii="Arial" w:hAnsi="Arial" w:cs="Arial"/>
          <w:b/>
          <w:szCs w:val="22"/>
        </w:rPr>
      </w:pPr>
      <w:r w:rsidRPr="00865C66">
        <w:rPr>
          <w:rFonts w:ascii="Arial" w:hAnsi="Arial" w:cs="Arial"/>
          <w:b/>
          <w:szCs w:val="22"/>
        </w:rPr>
        <w:t>Appendix A</w:t>
      </w:r>
    </w:p>
    <w:p w14:paraId="41F56950" w14:textId="77777777" w:rsidR="00865C66" w:rsidRDefault="00865C66" w:rsidP="00865C66">
      <w:pPr>
        <w:rPr>
          <w:rFonts w:ascii="Arial" w:hAnsi="Arial" w:cs="Arial"/>
          <w:szCs w:val="22"/>
        </w:rPr>
      </w:pPr>
    </w:p>
    <w:p w14:paraId="7ED5ECC3" w14:textId="77777777" w:rsidR="00865C66" w:rsidRPr="00865C66" w:rsidRDefault="00865C66" w:rsidP="00865C66">
      <w:pPr>
        <w:rPr>
          <w:rFonts w:ascii="Arial" w:hAnsi="Arial" w:cs="Arial"/>
          <w:b/>
          <w:szCs w:val="22"/>
        </w:rPr>
      </w:pPr>
      <w:r w:rsidRPr="00865C66">
        <w:rPr>
          <w:rFonts w:ascii="Arial" w:hAnsi="Arial" w:cs="Arial"/>
          <w:b/>
          <w:szCs w:val="22"/>
        </w:rPr>
        <w:t>Darra Singh, OBE - Chair</w:t>
      </w:r>
    </w:p>
    <w:p w14:paraId="6FE8F8B6" w14:textId="77777777" w:rsidR="00865C66" w:rsidRPr="00865C66" w:rsidRDefault="00865C66" w:rsidP="00865C66">
      <w:pPr>
        <w:rPr>
          <w:rFonts w:ascii="Arial" w:hAnsi="Arial" w:cs="Arial"/>
          <w:szCs w:val="22"/>
        </w:rPr>
      </w:pPr>
    </w:p>
    <w:p w14:paraId="579A5254" w14:textId="77777777" w:rsidR="00865C66" w:rsidRPr="00865C66" w:rsidRDefault="00865C66" w:rsidP="00865C66">
      <w:pPr>
        <w:rPr>
          <w:rFonts w:ascii="Arial" w:hAnsi="Arial" w:cs="Arial"/>
          <w:szCs w:val="22"/>
        </w:rPr>
      </w:pPr>
      <w:r w:rsidRPr="00865C66">
        <w:rPr>
          <w:rFonts w:ascii="Arial" w:hAnsi="Arial" w:cs="Arial"/>
          <w:szCs w:val="22"/>
        </w:rPr>
        <w:t>Darra is a member of EY’s leading local public sector advisory team. In his role as partner he leads in advising local authorities on how to achieve efficient and enhanced services in the face of financial and delivery challenges. Darra is also a member of the Advisory Government leadership team leading on strategy.</w:t>
      </w:r>
    </w:p>
    <w:p w14:paraId="5655563A" w14:textId="77777777" w:rsidR="00865C66" w:rsidRPr="00865C66" w:rsidRDefault="00865C66" w:rsidP="00865C66">
      <w:pPr>
        <w:rPr>
          <w:rFonts w:ascii="Arial" w:hAnsi="Arial" w:cs="Arial"/>
          <w:szCs w:val="22"/>
        </w:rPr>
      </w:pPr>
      <w:r w:rsidRPr="00865C66">
        <w:rPr>
          <w:rFonts w:ascii="Arial" w:hAnsi="Arial" w:cs="Arial"/>
          <w:szCs w:val="22"/>
        </w:rPr>
        <w:t xml:space="preserve"> </w:t>
      </w:r>
    </w:p>
    <w:p w14:paraId="22D9D6A0" w14:textId="77777777" w:rsidR="00865C66" w:rsidRPr="00865C66" w:rsidRDefault="00865C66" w:rsidP="00865C66">
      <w:pPr>
        <w:rPr>
          <w:rFonts w:ascii="Arial" w:hAnsi="Arial" w:cs="Arial"/>
          <w:szCs w:val="22"/>
        </w:rPr>
      </w:pPr>
      <w:r w:rsidRPr="00865C66">
        <w:rPr>
          <w:rFonts w:ascii="Arial" w:hAnsi="Arial" w:cs="Arial"/>
          <w:szCs w:val="22"/>
        </w:rPr>
        <w:t xml:space="preserve">Darra was previously Chief Executive at Job Centre Plus, also of Ealing and Luton Councils, and chaired the government-appointed Communities and Victims Panel, which investigated the London riots. </w:t>
      </w:r>
    </w:p>
    <w:p w14:paraId="1A0B6CA7" w14:textId="77777777" w:rsidR="00865C66" w:rsidRPr="00865C66" w:rsidRDefault="00865C66" w:rsidP="00865C66">
      <w:pPr>
        <w:rPr>
          <w:rFonts w:ascii="Arial" w:hAnsi="Arial" w:cs="Arial"/>
          <w:szCs w:val="22"/>
        </w:rPr>
      </w:pPr>
    </w:p>
    <w:p w14:paraId="435402CF" w14:textId="77777777" w:rsidR="00865C66" w:rsidRPr="00865C66" w:rsidRDefault="00865C66" w:rsidP="00865C66">
      <w:pPr>
        <w:rPr>
          <w:rFonts w:ascii="Arial" w:hAnsi="Arial" w:cs="Arial"/>
          <w:szCs w:val="22"/>
        </w:rPr>
      </w:pPr>
      <w:r w:rsidRPr="00865C66">
        <w:rPr>
          <w:rFonts w:ascii="Arial" w:hAnsi="Arial" w:cs="Arial"/>
          <w:szCs w:val="22"/>
        </w:rPr>
        <w:t>Before joining the DWP, in November 2009, Darra had been the Chief Executive Officer of Ealing Council for four years and prior to that had been the Chief Executive of Luton Council.</w:t>
      </w:r>
    </w:p>
    <w:p w14:paraId="08FC8543" w14:textId="77777777" w:rsidR="00865C66" w:rsidRPr="00865C66" w:rsidRDefault="00865C66" w:rsidP="00865C66">
      <w:pPr>
        <w:rPr>
          <w:rFonts w:ascii="Arial" w:hAnsi="Arial" w:cs="Arial"/>
          <w:szCs w:val="22"/>
        </w:rPr>
      </w:pPr>
      <w:r w:rsidRPr="00865C66">
        <w:rPr>
          <w:rFonts w:ascii="Arial" w:hAnsi="Arial" w:cs="Arial"/>
          <w:szCs w:val="22"/>
        </w:rPr>
        <w:t xml:space="preserve"> </w:t>
      </w:r>
    </w:p>
    <w:p w14:paraId="5A910872" w14:textId="77777777" w:rsidR="00865C66" w:rsidRPr="00865C66" w:rsidRDefault="00865C66" w:rsidP="00865C66">
      <w:pPr>
        <w:rPr>
          <w:rFonts w:ascii="Arial" w:hAnsi="Arial" w:cs="Arial"/>
          <w:szCs w:val="22"/>
        </w:rPr>
      </w:pPr>
      <w:r w:rsidRPr="00865C66">
        <w:rPr>
          <w:rFonts w:ascii="Arial" w:hAnsi="Arial" w:cs="Arial"/>
          <w:szCs w:val="22"/>
        </w:rPr>
        <w:t>He started as a housing case worker in Tyneside and London in 1984, and then worked for a variety of housing bodies in the voluntary sector before becoming a director of the North British Housing Association in 1991. He was later appointed Chief Executive of the Asra Greater London Housing Association, which specialises in housing ethnic minority tenants, and then worked for Hexagon, another London-based housing association.</w:t>
      </w:r>
    </w:p>
    <w:p w14:paraId="08FDE498" w14:textId="77777777" w:rsidR="00865C66" w:rsidRPr="00865C66" w:rsidRDefault="00865C66" w:rsidP="00865C66">
      <w:pPr>
        <w:rPr>
          <w:rFonts w:ascii="Arial" w:hAnsi="Arial" w:cs="Arial"/>
          <w:szCs w:val="22"/>
        </w:rPr>
      </w:pPr>
      <w:r w:rsidRPr="00865C66">
        <w:rPr>
          <w:rFonts w:ascii="Arial" w:hAnsi="Arial" w:cs="Arial"/>
          <w:szCs w:val="22"/>
        </w:rPr>
        <w:t xml:space="preserve"> </w:t>
      </w:r>
    </w:p>
    <w:p w14:paraId="0F375345" w14:textId="77777777" w:rsidR="00865C66" w:rsidRPr="00865C66" w:rsidRDefault="00865C66" w:rsidP="00865C66">
      <w:pPr>
        <w:rPr>
          <w:rFonts w:ascii="Arial" w:hAnsi="Arial" w:cs="Arial"/>
          <w:szCs w:val="22"/>
        </w:rPr>
      </w:pPr>
      <w:r w:rsidRPr="00865C66">
        <w:rPr>
          <w:rFonts w:ascii="Arial" w:hAnsi="Arial" w:cs="Arial"/>
          <w:szCs w:val="22"/>
        </w:rPr>
        <w:t>In 2004 Darra was awarded an OBE for services to local government.</w:t>
      </w:r>
    </w:p>
    <w:p w14:paraId="58822C72" w14:textId="77777777" w:rsidR="00865C66" w:rsidRPr="00865C66" w:rsidRDefault="00865C66" w:rsidP="00865C66">
      <w:pPr>
        <w:rPr>
          <w:rFonts w:ascii="Arial" w:hAnsi="Arial" w:cs="Arial"/>
          <w:szCs w:val="22"/>
        </w:rPr>
      </w:pPr>
      <w:r w:rsidRPr="00865C66">
        <w:rPr>
          <w:rFonts w:ascii="Arial" w:hAnsi="Arial" w:cs="Arial"/>
          <w:szCs w:val="22"/>
        </w:rPr>
        <w:t xml:space="preserve"> </w:t>
      </w:r>
    </w:p>
    <w:p w14:paraId="14EFFBF7" w14:textId="77777777" w:rsidR="00865C66" w:rsidRPr="00865C66" w:rsidRDefault="00865C66" w:rsidP="00865C66">
      <w:pPr>
        <w:rPr>
          <w:rFonts w:ascii="Arial" w:hAnsi="Arial" w:cs="Arial"/>
          <w:b/>
          <w:szCs w:val="22"/>
        </w:rPr>
      </w:pPr>
      <w:r w:rsidRPr="00865C66">
        <w:rPr>
          <w:rFonts w:ascii="Arial" w:hAnsi="Arial" w:cs="Arial"/>
          <w:b/>
          <w:szCs w:val="22"/>
        </w:rPr>
        <w:t>Alan Downey</w:t>
      </w:r>
    </w:p>
    <w:p w14:paraId="55A1F172" w14:textId="77777777" w:rsidR="00865C66" w:rsidRPr="00865C66" w:rsidRDefault="00865C66" w:rsidP="00865C66">
      <w:pPr>
        <w:rPr>
          <w:rFonts w:ascii="Arial" w:hAnsi="Arial" w:cs="Arial"/>
          <w:b/>
          <w:szCs w:val="22"/>
        </w:rPr>
      </w:pPr>
    </w:p>
    <w:p w14:paraId="40B87D87" w14:textId="77777777" w:rsidR="00865C66" w:rsidRPr="00865C66" w:rsidRDefault="00865C66" w:rsidP="00865C66">
      <w:pPr>
        <w:rPr>
          <w:rFonts w:ascii="Arial" w:hAnsi="Arial" w:cs="Arial"/>
          <w:szCs w:val="22"/>
        </w:rPr>
      </w:pPr>
      <w:r w:rsidRPr="00865C66">
        <w:rPr>
          <w:rFonts w:ascii="Arial" w:hAnsi="Arial" w:cs="Arial"/>
          <w:szCs w:val="22"/>
        </w:rPr>
        <w:t xml:space="preserve">Alan Downey began his career in 1981 as a fast-stream civil servant at the Department of the Environment, where he worked in a number of policy areas, including local government finance, housing, inner cities and environmental protection, and was private secretary to successive Ministers of Local Government. </w:t>
      </w:r>
    </w:p>
    <w:p w14:paraId="00B47917" w14:textId="77777777" w:rsidR="00865C66" w:rsidRPr="00865C66" w:rsidRDefault="00865C66" w:rsidP="00865C66">
      <w:pPr>
        <w:rPr>
          <w:rFonts w:ascii="Arial" w:hAnsi="Arial" w:cs="Arial"/>
          <w:szCs w:val="22"/>
        </w:rPr>
      </w:pPr>
      <w:r w:rsidRPr="00865C66">
        <w:rPr>
          <w:rFonts w:ascii="Arial" w:hAnsi="Arial" w:cs="Arial"/>
          <w:szCs w:val="22"/>
        </w:rPr>
        <w:t xml:space="preserve"> </w:t>
      </w:r>
    </w:p>
    <w:p w14:paraId="2696210D" w14:textId="77777777" w:rsidR="00865C66" w:rsidRPr="00865C66" w:rsidRDefault="00865C66" w:rsidP="00865C66">
      <w:pPr>
        <w:rPr>
          <w:rFonts w:ascii="Arial" w:hAnsi="Arial" w:cs="Arial"/>
          <w:szCs w:val="22"/>
        </w:rPr>
      </w:pPr>
      <w:r w:rsidRPr="00865C66">
        <w:rPr>
          <w:rFonts w:ascii="Arial" w:hAnsi="Arial" w:cs="Arial"/>
          <w:szCs w:val="22"/>
        </w:rPr>
        <w:t xml:space="preserve">He left the civil service in 1989 to join KPMG, spending the next 25 years as an adviser to numerous public sector clients, including government departments, arm’s length bodies, local authorities and NHS trusts.  He became a partner in 1997 and held various leadership positions, including Chief Operating Officer of the Management Consulting practice and latterly Head of Public Sector for Europe, Middle East &amp; Africa.  </w:t>
      </w:r>
    </w:p>
    <w:p w14:paraId="687EC451" w14:textId="77777777" w:rsidR="00865C66" w:rsidRPr="00865C66" w:rsidRDefault="00865C66" w:rsidP="00865C66">
      <w:pPr>
        <w:rPr>
          <w:rFonts w:ascii="Arial" w:hAnsi="Arial" w:cs="Arial"/>
          <w:szCs w:val="22"/>
        </w:rPr>
      </w:pPr>
    </w:p>
    <w:p w14:paraId="623E3F89" w14:textId="77777777" w:rsidR="00865C66" w:rsidRPr="00865C66" w:rsidRDefault="00865C66" w:rsidP="00865C66">
      <w:pPr>
        <w:rPr>
          <w:rFonts w:ascii="Arial" w:hAnsi="Arial" w:cs="Arial"/>
          <w:szCs w:val="22"/>
        </w:rPr>
      </w:pPr>
      <w:r w:rsidRPr="00865C66">
        <w:rPr>
          <w:rFonts w:ascii="Arial" w:hAnsi="Arial" w:cs="Arial"/>
          <w:szCs w:val="22"/>
        </w:rPr>
        <w:t xml:space="preserve">He retires from KPMG in June 2014 and is taking up a number of non-executive positions on the boards of public sector and charitable organisations.  </w:t>
      </w:r>
    </w:p>
    <w:p w14:paraId="091866C8" w14:textId="77777777" w:rsidR="00865C66" w:rsidRPr="00865C66" w:rsidRDefault="00865C66" w:rsidP="00865C66">
      <w:pPr>
        <w:rPr>
          <w:rFonts w:ascii="Arial" w:hAnsi="Arial" w:cs="Arial"/>
          <w:szCs w:val="22"/>
        </w:rPr>
      </w:pPr>
    </w:p>
    <w:p w14:paraId="082BAB60" w14:textId="77777777" w:rsidR="00865C66" w:rsidRDefault="00865C66" w:rsidP="00865C66">
      <w:pPr>
        <w:rPr>
          <w:rFonts w:ascii="Arial" w:hAnsi="Arial" w:cs="Arial"/>
          <w:b/>
          <w:szCs w:val="22"/>
        </w:rPr>
      </w:pPr>
      <w:r w:rsidRPr="00865C66">
        <w:rPr>
          <w:rFonts w:ascii="Arial" w:hAnsi="Arial" w:cs="Arial"/>
          <w:b/>
          <w:szCs w:val="22"/>
        </w:rPr>
        <w:t xml:space="preserve">Anita Charlesworth </w:t>
      </w:r>
    </w:p>
    <w:p w14:paraId="0E5A3581" w14:textId="77777777" w:rsidR="00C169AA" w:rsidRPr="00865C66" w:rsidRDefault="00C169AA" w:rsidP="00865C66">
      <w:pPr>
        <w:rPr>
          <w:rFonts w:ascii="Arial" w:hAnsi="Arial" w:cs="Arial"/>
          <w:b/>
          <w:szCs w:val="22"/>
        </w:rPr>
      </w:pPr>
    </w:p>
    <w:p w14:paraId="35C34F1C" w14:textId="77777777" w:rsidR="00865C66" w:rsidRPr="00865C66" w:rsidRDefault="00865C66" w:rsidP="00865C66">
      <w:pPr>
        <w:rPr>
          <w:rFonts w:ascii="Arial" w:hAnsi="Arial" w:cs="Arial"/>
          <w:szCs w:val="22"/>
        </w:rPr>
      </w:pPr>
      <w:r w:rsidRPr="00865C66">
        <w:rPr>
          <w:rFonts w:ascii="Arial" w:hAnsi="Arial" w:cs="Arial"/>
          <w:szCs w:val="22"/>
        </w:rPr>
        <w:t xml:space="preserve">Before joining the Health Foundation Anita worked at the Nuffield Trust as Chief Economist from 2010. She led the Trust’s work on health care financing and market mechanisms. </w:t>
      </w:r>
    </w:p>
    <w:p w14:paraId="20BEB652" w14:textId="77777777" w:rsidR="00865C66" w:rsidRPr="00865C66" w:rsidRDefault="00865C66" w:rsidP="00865C66">
      <w:pPr>
        <w:rPr>
          <w:rFonts w:ascii="Arial" w:hAnsi="Arial" w:cs="Arial"/>
          <w:szCs w:val="22"/>
        </w:rPr>
      </w:pPr>
    </w:p>
    <w:p w14:paraId="4F6536C3" w14:textId="77777777" w:rsidR="00865C66" w:rsidRPr="00865C66" w:rsidRDefault="00865C66" w:rsidP="00865C66">
      <w:pPr>
        <w:rPr>
          <w:rFonts w:ascii="Arial" w:hAnsi="Arial" w:cs="Arial"/>
          <w:szCs w:val="22"/>
        </w:rPr>
      </w:pPr>
      <w:r w:rsidRPr="00865C66">
        <w:rPr>
          <w:rFonts w:ascii="Arial" w:hAnsi="Arial" w:cs="Arial"/>
          <w:szCs w:val="22"/>
        </w:rPr>
        <w:t xml:space="preserve">Previously Anita was Chief Analyst and Chief Scientific Advisor at the Department of Culture, Media and Sport and Director of Public Spending at the Treasury, where she led the team working with Sir Derek Wanless on his reform of NHS funding in 2002. Anita has a Masters </w:t>
      </w:r>
      <w:r w:rsidRPr="00865C66">
        <w:rPr>
          <w:rFonts w:ascii="Arial" w:hAnsi="Arial" w:cs="Arial"/>
          <w:szCs w:val="22"/>
        </w:rPr>
        <w:lastRenderedPageBreak/>
        <w:t>in Health Economics from York University and has worked as an Economic Advisor in the Department of Health and for SmithKline Beecham pharmaceuticals in the UK and USA.</w:t>
      </w:r>
    </w:p>
    <w:p w14:paraId="78F2C1E9" w14:textId="77777777" w:rsidR="00865C66" w:rsidRPr="00865C66" w:rsidRDefault="00865C66" w:rsidP="00865C66">
      <w:pPr>
        <w:rPr>
          <w:rFonts w:ascii="Arial" w:hAnsi="Arial" w:cs="Arial"/>
          <w:szCs w:val="22"/>
        </w:rPr>
      </w:pPr>
      <w:r w:rsidRPr="00865C66">
        <w:rPr>
          <w:rFonts w:ascii="Arial" w:hAnsi="Arial" w:cs="Arial"/>
          <w:szCs w:val="22"/>
        </w:rPr>
        <w:t xml:space="preserve"> </w:t>
      </w:r>
    </w:p>
    <w:p w14:paraId="1405F724" w14:textId="77777777" w:rsidR="00865C66" w:rsidRPr="00865C66" w:rsidRDefault="00865C66" w:rsidP="00865C66">
      <w:pPr>
        <w:rPr>
          <w:rFonts w:ascii="Arial" w:hAnsi="Arial" w:cs="Arial"/>
          <w:szCs w:val="22"/>
        </w:rPr>
      </w:pPr>
      <w:r w:rsidRPr="00865C66">
        <w:rPr>
          <w:rFonts w:ascii="Arial" w:hAnsi="Arial" w:cs="Arial"/>
          <w:szCs w:val="22"/>
        </w:rPr>
        <w:t>Anita is a non-executive director of the Whittington NHS Trust and a Trustee of Tommy’s, the baby charity (charity number: 1060508).</w:t>
      </w:r>
    </w:p>
    <w:p w14:paraId="43E6DE58" w14:textId="77777777" w:rsidR="00865C66" w:rsidRPr="00865C66" w:rsidRDefault="00865C66" w:rsidP="00865C66">
      <w:pPr>
        <w:rPr>
          <w:rFonts w:ascii="Arial" w:hAnsi="Arial" w:cs="Arial"/>
          <w:szCs w:val="22"/>
        </w:rPr>
      </w:pPr>
      <w:r w:rsidRPr="00865C66">
        <w:rPr>
          <w:rFonts w:ascii="Arial" w:hAnsi="Arial" w:cs="Arial"/>
          <w:szCs w:val="22"/>
        </w:rPr>
        <w:t xml:space="preserve"> </w:t>
      </w:r>
    </w:p>
    <w:p w14:paraId="0AECADA3" w14:textId="77777777" w:rsidR="00865C66" w:rsidRPr="00865C66" w:rsidRDefault="00865C66" w:rsidP="00865C66">
      <w:pPr>
        <w:rPr>
          <w:rFonts w:ascii="Arial" w:hAnsi="Arial" w:cs="Arial"/>
          <w:szCs w:val="22"/>
        </w:rPr>
      </w:pPr>
      <w:r w:rsidRPr="00865C66">
        <w:rPr>
          <w:rFonts w:ascii="Arial" w:hAnsi="Arial" w:cs="Arial"/>
          <w:szCs w:val="22"/>
        </w:rPr>
        <w:t>Anita is a member of the Outcomes Framework Technical Advisory Group, the Social Investment Advisory Group and the Economics of Social and Health Care Research Unit Advisory Group.</w:t>
      </w:r>
    </w:p>
    <w:p w14:paraId="34CE0D9F" w14:textId="77777777" w:rsidR="00865C66" w:rsidRPr="00865C66" w:rsidRDefault="00865C66" w:rsidP="00865C66">
      <w:pPr>
        <w:rPr>
          <w:rFonts w:ascii="Arial" w:hAnsi="Arial" w:cs="Arial"/>
          <w:szCs w:val="22"/>
        </w:rPr>
      </w:pPr>
      <w:r w:rsidRPr="00865C66">
        <w:rPr>
          <w:rFonts w:ascii="Arial" w:hAnsi="Arial" w:cs="Arial"/>
          <w:szCs w:val="22"/>
        </w:rPr>
        <w:t xml:space="preserve"> </w:t>
      </w:r>
    </w:p>
    <w:p w14:paraId="5FED6A92" w14:textId="77777777" w:rsidR="00865C66" w:rsidRPr="00865C66" w:rsidRDefault="00865C66" w:rsidP="00865C66">
      <w:pPr>
        <w:rPr>
          <w:rFonts w:ascii="Arial" w:hAnsi="Arial" w:cs="Arial"/>
          <w:b/>
          <w:szCs w:val="22"/>
        </w:rPr>
      </w:pPr>
      <w:r w:rsidRPr="00865C66">
        <w:rPr>
          <w:rFonts w:ascii="Arial" w:hAnsi="Arial" w:cs="Arial"/>
          <w:b/>
          <w:szCs w:val="22"/>
        </w:rPr>
        <w:t>Bridget Rosewell, OBE</w:t>
      </w:r>
    </w:p>
    <w:p w14:paraId="321E4CC4" w14:textId="77777777" w:rsidR="00865C66" w:rsidRPr="00865C66" w:rsidRDefault="00865C66" w:rsidP="00865C66">
      <w:pPr>
        <w:rPr>
          <w:rFonts w:ascii="Arial" w:hAnsi="Arial" w:cs="Arial"/>
          <w:szCs w:val="22"/>
        </w:rPr>
      </w:pPr>
    </w:p>
    <w:p w14:paraId="4F73B9FE" w14:textId="77777777" w:rsidR="00865C66" w:rsidRPr="00865C66" w:rsidRDefault="00865C66" w:rsidP="00865C66">
      <w:pPr>
        <w:rPr>
          <w:rFonts w:ascii="Arial" w:hAnsi="Arial" w:cs="Arial"/>
          <w:szCs w:val="22"/>
        </w:rPr>
      </w:pPr>
      <w:r w:rsidRPr="00865C66">
        <w:rPr>
          <w:rFonts w:ascii="Arial" w:hAnsi="Arial" w:cs="Arial"/>
          <w:szCs w:val="22"/>
        </w:rPr>
        <w:t>Bridget is a professional economist and business woman.</w:t>
      </w:r>
    </w:p>
    <w:p w14:paraId="25B3275B" w14:textId="77777777" w:rsidR="00865C66" w:rsidRPr="00865C66" w:rsidRDefault="00865C66" w:rsidP="00865C66">
      <w:pPr>
        <w:rPr>
          <w:rFonts w:ascii="Arial" w:hAnsi="Arial" w:cs="Arial"/>
          <w:szCs w:val="22"/>
        </w:rPr>
      </w:pPr>
      <w:r w:rsidRPr="00865C66">
        <w:rPr>
          <w:rFonts w:ascii="Arial" w:hAnsi="Arial" w:cs="Arial"/>
          <w:szCs w:val="22"/>
        </w:rPr>
        <w:t xml:space="preserve"> </w:t>
      </w:r>
    </w:p>
    <w:p w14:paraId="64F99EFB" w14:textId="77777777" w:rsidR="00865C66" w:rsidRPr="00865C66" w:rsidRDefault="00865C66" w:rsidP="00865C66">
      <w:pPr>
        <w:rPr>
          <w:rFonts w:ascii="Arial" w:hAnsi="Arial" w:cs="Arial"/>
          <w:szCs w:val="22"/>
        </w:rPr>
      </w:pPr>
      <w:r w:rsidRPr="00865C66">
        <w:rPr>
          <w:rFonts w:ascii="Arial" w:hAnsi="Arial" w:cs="Arial"/>
          <w:szCs w:val="22"/>
        </w:rPr>
        <w:t>She has founded several economic consultancies, all of which are still successfully operating, and also has several non-executive roles with major organisations.</w:t>
      </w:r>
    </w:p>
    <w:p w14:paraId="5754E39D" w14:textId="77777777" w:rsidR="00865C66" w:rsidRPr="00865C66" w:rsidRDefault="00865C66" w:rsidP="00865C66">
      <w:pPr>
        <w:rPr>
          <w:rFonts w:ascii="Arial" w:hAnsi="Arial" w:cs="Arial"/>
          <w:szCs w:val="22"/>
        </w:rPr>
      </w:pPr>
      <w:r w:rsidRPr="00865C66">
        <w:rPr>
          <w:rFonts w:ascii="Arial" w:hAnsi="Arial" w:cs="Arial"/>
          <w:szCs w:val="22"/>
        </w:rPr>
        <w:t xml:space="preserve"> </w:t>
      </w:r>
    </w:p>
    <w:p w14:paraId="6EACF578" w14:textId="77777777" w:rsidR="00865C66" w:rsidRPr="00865C66" w:rsidRDefault="00865C66" w:rsidP="00865C66">
      <w:pPr>
        <w:rPr>
          <w:rFonts w:ascii="Arial" w:hAnsi="Arial" w:cs="Arial"/>
          <w:szCs w:val="22"/>
        </w:rPr>
      </w:pPr>
      <w:r w:rsidRPr="00865C66">
        <w:rPr>
          <w:rFonts w:ascii="Arial" w:hAnsi="Arial" w:cs="Arial"/>
          <w:szCs w:val="22"/>
        </w:rPr>
        <w:t>Her interests include risk and risk management, infrastructure and its funding, public and private sector co-operation, planning policy and corporate management.  She publishes and presents in these areas as well as working with clients.</w:t>
      </w:r>
    </w:p>
    <w:p w14:paraId="7C51EAF6" w14:textId="77777777" w:rsidR="00865C66" w:rsidRPr="00865C66" w:rsidRDefault="00865C66" w:rsidP="00865C66">
      <w:pPr>
        <w:rPr>
          <w:rFonts w:ascii="Arial" w:hAnsi="Arial" w:cs="Arial"/>
          <w:szCs w:val="22"/>
        </w:rPr>
      </w:pPr>
      <w:r w:rsidRPr="00865C66">
        <w:rPr>
          <w:rFonts w:ascii="Arial" w:hAnsi="Arial" w:cs="Arial"/>
          <w:szCs w:val="22"/>
        </w:rPr>
        <w:t xml:space="preserve"> </w:t>
      </w:r>
    </w:p>
    <w:p w14:paraId="6DAFCEA2" w14:textId="77777777" w:rsidR="00865C66" w:rsidRPr="00865C66" w:rsidRDefault="00865C66" w:rsidP="00865C66">
      <w:pPr>
        <w:rPr>
          <w:rFonts w:ascii="Arial" w:hAnsi="Arial" w:cs="Arial"/>
          <w:szCs w:val="22"/>
        </w:rPr>
      </w:pPr>
      <w:r w:rsidRPr="00865C66">
        <w:rPr>
          <w:rFonts w:ascii="Arial" w:hAnsi="Arial" w:cs="Arial"/>
          <w:szCs w:val="22"/>
        </w:rPr>
        <w:t>Bridget’s current business interests include chairing Volterra Partners, Chair of Audit for Network Rail, Chair of Risk for Ulster Bank, With Profits Committee for the Co-operative Bank, and providing professional assistance to a variety of clients.</w:t>
      </w:r>
    </w:p>
    <w:p w14:paraId="0C971304" w14:textId="77777777" w:rsidR="00865C66" w:rsidRPr="00865C66" w:rsidRDefault="00865C66" w:rsidP="00865C66">
      <w:pPr>
        <w:rPr>
          <w:rFonts w:ascii="Arial" w:hAnsi="Arial" w:cs="Arial"/>
          <w:szCs w:val="22"/>
        </w:rPr>
      </w:pPr>
      <w:r w:rsidRPr="00865C66">
        <w:rPr>
          <w:rFonts w:ascii="Arial" w:hAnsi="Arial" w:cs="Arial"/>
          <w:szCs w:val="22"/>
        </w:rPr>
        <w:t xml:space="preserve"> </w:t>
      </w:r>
    </w:p>
    <w:p w14:paraId="1AC1452A" w14:textId="77777777" w:rsidR="00865C66" w:rsidRPr="00865C66" w:rsidRDefault="00865C66" w:rsidP="00865C66">
      <w:pPr>
        <w:rPr>
          <w:rFonts w:ascii="Arial" w:hAnsi="Arial" w:cs="Arial"/>
          <w:szCs w:val="22"/>
        </w:rPr>
      </w:pPr>
      <w:r w:rsidRPr="00865C66">
        <w:rPr>
          <w:rFonts w:ascii="Arial" w:hAnsi="Arial" w:cs="Arial"/>
          <w:szCs w:val="22"/>
        </w:rPr>
        <w:t>Bridget was the Consultant Chief Economic Adviser to the Greater London Authority from 2009 to 2012 and between 2002 and 2008 she was the Chief Economist to the GLA.</w:t>
      </w:r>
    </w:p>
    <w:p w14:paraId="03872564" w14:textId="77777777" w:rsidR="00865C66" w:rsidRPr="00865C66" w:rsidRDefault="00865C66" w:rsidP="00865C66">
      <w:pPr>
        <w:rPr>
          <w:rFonts w:ascii="Arial" w:hAnsi="Arial" w:cs="Arial"/>
          <w:szCs w:val="22"/>
        </w:rPr>
      </w:pPr>
      <w:r w:rsidRPr="00865C66">
        <w:rPr>
          <w:rFonts w:ascii="Arial" w:hAnsi="Arial" w:cs="Arial"/>
          <w:szCs w:val="22"/>
        </w:rPr>
        <w:t xml:space="preserve"> </w:t>
      </w:r>
    </w:p>
    <w:p w14:paraId="72B22B97" w14:textId="77777777" w:rsidR="00865C66" w:rsidRPr="00865C66" w:rsidRDefault="00865C66" w:rsidP="00865C66">
      <w:pPr>
        <w:rPr>
          <w:rFonts w:ascii="Arial" w:hAnsi="Arial" w:cs="Arial"/>
          <w:szCs w:val="22"/>
        </w:rPr>
      </w:pPr>
      <w:r w:rsidRPr="00865C66">
        <w:rPr>
          <w:rFonts w:ascii="Arial" w:hAnsi="Arial" w:cs="Arial"/>
          <w:szCs w:val="22"/>
        </w:rPr>
        <w:t>Her research interests focus on the economic performance of local economies, the role of infrastructure, the performance of markets, and business organisations. She is especially interested in the application of the tools of complex systems analysis to these issues.</w:t>
      </w:r>
    </w:p>
    <w:p w14:paraId="383F3DE3" w14:textId="77777777" w:rsidR="00865C66" w:rsidRPr="00865C66" w:rsidRDefault="00865C66" w:rsidP="00865C66">
      <w:pPr>
        <w:rPr>
          <w:rFonts w:ascii="Arial" w:hAnsi="Arial" w:cs="Arial"/>
          <w:szCs w:val="22"/>
        </w:rPr>
      </w:pPr>
      <w:r w:rsidRPr="00865C66">
        <w:rPr>
          <w:rFonts w:ascii="Arial" w:hAnsi="Arial" w:cs="Arial"/>
          <w:szCs w:val="22"/>
        </w:rPr>
        <w:t xml:space="preserve"> </w:t>
      </w:r>
    </w:p>
    <w:p w14:paraId="6D35F4DE" w14:textId="77777777" w:rsidR="00865C66" w:rsidRPr="00865C66" w:rsidRDefault="00865C66" w:rsidP="00865C66">
      <w:pPr>
        <w:rPr>
          <w:rFonts w:ascii="Arial" w:hAnsi="Arial" w:cs="Arial"/>
          <w:b/>
          <w:szCs w:val="22"/>
        </w:rPr>
      </w:pPr>
      <w:r w:rsidRPr="00865C66">
        <w:rPr>
          <w:rFonts w:ascii="Arial" w:hAnsi="Arial" w:cs="Arial"/>
          <w:szCs w:val="22"/>
        </w:rPr>
        <w:t>Bridget was awarded an OBE in the 2013 Birthday Honours list for services to the economy.</w:t>
      </w:r>
    </w:p>
    <w:p w14:paraId="49FFECD2" w14:textId="77777777" w:rsidR="00865C66" w:rsidRPr="00865C66" w:rsidRDefault="00865C66" w:rsidP="00865C66">
      <w:pPr>
        <w:rPr>
          <w:rFonts w:ascii="Arial" w:hAnsi="Arial" w:cs="Arial"/>
          <w:b/>
          <w:szCs w:val="22"/>
        </w:rPr>
      </w:pPr>
    </w:p>
    <w:p w14:paraId="7A2D1E02" w14:textId="77777777" w:rsidR="00865C66" w:rsidRPr="00865C66" w:rsidRDefault="00865C66" w:rsidP="00865C66">
      <w:pPr>
        <w:rPr>
          <w:rFonts w:ascii="Arial" w:hAnsi="Arial" w:cs="Arial"/>
          <w:b/>
          <w:szCs w:val="22"/>
        </w:rPr>
      </w:pPr>
      <w:r w:rsidRPr="00865C66">
        <w:rPr>
          <w:rFonts w:ascii="Arial" w:hAnsi="Arial" w:cs="Arial"/>
          <w:b/>
          <w:szCs w:val="22"/>
        </w:rPr>
        <w:t>Jonathan Portes</w:t>
      </w:r>
    </w:p>
    <w:p w14:paraId="2FE53E3F" w14:textId="77777777" w:rsidR="00865C66" w:rsidRPr="00865C66" w:rsidRDefault="00865C66" w:rsidP="00865C66">
      <w:pPr>
        <w:rPr>
          <w:rFonts w:ascii="Arial" w:hAnsi="Arial" w:cs="Arial"/>
          <w:b/>
          <w:szCs w:val="22"/>
        </w:rPr>
      </w:pPr>
    </w:p>
    <w:p w14:paraId="0891B29C" w14:textId="77777777" w:rsidR="00865C66" w:rsidRPr="00865C66" w:rsidRDefault="00865C66" w:rsidP="00865C66">
      <w:pPr>
        <w:rPr>
          <w:rFonts w:ascii="Arial" w:hAnsi="Arial" w:cs="Arial"/>
          <w:szCs w:val="22"/>
        </w:rPr>
      </w:pPr>
      <w:r w:rsidRPr="00865C66">
        <w:rPr>
          <w:rFonts w:ascii="Arial" w:hAnsi="Arial" w:cs="Arial"/>
          <w:szCs w:val="22"/>
        </w:rPr>
        <w:t>Jonathan is the Director of the National Institute of Economic and Social Research (NIESR).</w:t>
      </w:r>
    </w:p>
    <w:p w14:paraId="587DB53B" w14:textId="77777777" w:rsidR="00865C66" w:rsidRPr="00865C66" w:rsidRDefault="00865C66" w:rsidP="00865C66">
      <w:pPr>
        <w:rPr>
          <w:rFonts w:ascii="Arial" w:hAnsi="Arial" w:cs="Arial"/>
          <w:szCs w:val="22"/>
        </w:rPr>
      </w:pPr>
      <w:r w:rsidRPr="00865C66">
        <w:rPr>
          <w:rFonts w:ascii="Arial" w:hAnsi="Arial" w:cs="Arial"/>
          <w:szCs w:val="22"/>
        </w:rPr>
        <w:t xml:space="preserve"> </w:t>
      </w:r>
    </w:p>
    <w:p w14:paraId="699E78DD" w14:textId="77777777" w:rsidR="00865C66" w:rsidRPr="00865C66" w:rsidRDefault="00865C66" w:rsidP="00865C66">
      <w:pPr>
        <w:rPr>
          <w:rFonts w:ascii="Arial" w:hAnsi="Arial" w:cs="Arial"/>
          <w:szCs w:val="22"/>
        </w:rPr>
      </w:pPr>
      <w:r w:rsidRPr="00865C66">
        <w:rPr>
          <w:rFonts w:ascii="Arial" w:hAnsi="Arial" w:cs="Arial"/>
          <w:szCs w:val="22"/>
        </w:rPr>
        <w:t>Previously, he was Chief Economist at the Cabinet Office, where he advised the Cabinet Secretary, Gus O’Donnell, and Number 10 Downing Street on economic and financial issues.</w:t>
      </w:r>
    </w:p>
    <w:p w14:paraId="7F8FADB8" w14:textId="77777777" w:rsidR="00865C66" w:rsidRPr="00865C66" w:rsidRDefault="00865C66" w:rsidP="00865C66">
      <w:pPr>
        <w:rPr>
          <w:rFonts w:ascii="Arial" w:hAnsi="Arial" w:cs="Arial"/>
          <w:szCs w:val="22"/>
        </w:rPr>
      </w:pPr>
      <w:r w:rsidRPr="00865C66">
        <w:rPr>
          <w:rFonts w:ascii="Arial" w:hAnsi="Arial" w:cs="Arial"/>
          <w:szCs w:val="22"/>
        </w:rPr>
        <w:t xml:space="preserve"> </w:t>
      </w:r>
    </w:p>
    <w:p w14:paraId="46085A37" w14:textId="77777777" w:rsidR="00865C66" w:rsidRPr="00865C66" w:rsidRDefault="00865C66" w:rsidP="00865C66">
      <w:pPr>
        <w:rPr>
          <w:rFonts w:ascii="Arial" w:hAnsi="Arial" w:cs="Arial"/>
          <w:szCs w:val="22"/>
        </w:rPr>
      </w:pPr>
      <w:r w:rsidRPr="00865C66">
        <w:rPr>
          <w:rFonts w:ascii="Arial" w:hAnsi="Arial" w:cs="Arial"/>
          <w:szCs w:val="22"/>
        </w:rPr>
        <w:t>Since joining HM Treasury in 1987, he has held various positions in the civil service and the private sector. He was Chief Economist at the Department for Work and Pensions and Chief Economist at the Cabinet Office before becoming the director of the National Institute of Economic and Social Research (NIESR) in February 2011.</w:t>
      </w:r>
    </w:p>
    <w:p w14:paraId="4979B8E3" w14:textId="77777777" w:rsidR="00865C66" w:rsidRPr="00865C66" w:rsidRDefault="00865C66" w:rsidP="00865C66">
      <w:pPr>
        <w:rPr>
          <w:rFonts w:ascii="Arial" w:hAnsi="Arial" w:cs="Arial"/>
          <w:szCs w:val="22"/>
        </w:rPr>
      </w:pPr>
      <w:r w:rsidRPr="00865C66">
        <w:rPr>
          <w:rFonts w:ascii="Arial" w:hAnsi="Arial" w:cs="Arial"/>
          <w:szCs w:val="22"/>
        </w:rPr>
        <w:t xml:space="preserve"> </w:t>
      </w:r>
    </w:p>
    <w:p w14:paraId="5DB6AC30" w14:textId="77777777" w:rsidR="00865C66" w:rsidRPr="00865C66" w:rsidRDefault="00865C66" w:rsidP="00865C66">
      <w:pPr>
        <w:rPr>
          <w:rFonts w:ascii="Arial" w:hAnsi="Arial" w:cs="Arial"/>
          <w:szCs w:val="22"/>
        </w:rPr>
      </w:pPr>
      <w:r w:rsidRPr="00865C66">
        <w:rPr>
          <w:rFonts w:ascii="Arial" w:hAnsi="Arial" w:cs="Arial"/>
          <w:szCs w:val="22"/>
        </w:rPr>
        <w:t>His main areas of interest include fiscal policy, labour markets and immigration.</w:t>
      </w:r>
    </w:p>
    <w:p w14:paraId="43F89178" w14:textId="77777777" w:rsidR="00865C66" w:rsidRPr="00865C66" w:rsidRDefault="00865C66" w:rsidP="00865C66">
      <w:pPr>
        <w:rPr>
          <w:rFonts w:ascii="Arial" w:hAnsi="Arial" w:cs="Arial"/>
          <w:szCs w:val="22"/>
        </w:rPr>
      </w:pPr>
      <w:r w:rsidRPr="00865C66">
        <w:rPr>
          <w:rFonts w:ascii="Arial" w:hAnsi="Arial" w:cs="Arial"/>
          <w:szCs w:val="22"/>
        </w:rPr>
        <w:t xml:space="preserve"> </w:t>
      </w:r>
    </w:p>
    <w:p w14:paraId="31F16EE1" w14:textId="77777777" w:rsidR="00865C66" w:rsidRPr="00865C66" w:rsidRDefault="00865C66" w:rsidP="00865C66">
      <w:pPr>
        <w:rPr>
          <w:rFonts w:ascii="Arial" w:hAnsi="Arial" w:cs="Arial"/>
          <w:b/>
          <w:szCs w:val="22"/>
        </w:rPr>
      </w:pPr>
      <w:r w:rsidRPr="00865C66">
        <w:rPr>
          <w:rFonts w:ascii="Arial" w:hAnsi="Arial" w:cs="Arial"/>
          <w:b/>
          <w:szCs w:val="22"/>
        </w:rPr>
        <w:t>Paul Gray CB</w:t>
      </w:r>
    </w:p>
    <w:p w14:paraId="16376FC1" w14:textId="77777777" w:rsidR="00865C66" w:rsidRPr="00865C66" w:rsidRDefault="00865C66" w:rsidP="00865C66">
      <w:pPr>
        <w:rPr>
          <w:rFonts w:ascii="Arial" w:hAnsi="Arial" w:cs="Arial"/>
          <w:szCs w:val="22"/>
        </w:rPr>
      </w:pPr>
      <w:r w:rsidRPr="00865C66">
        <w:rPr>
          <w:rFonts w:ascii="Arial" w:hAnsi="Arial" w:cs="Arial"/>
          <w:szCs w:val="22"/>
        </w:rPr>
        <w:t xml:space="preserve"> </w:t>
      </w:r>
    </w:p>
    <w:p w14:paraId="67C6F390" w14:textId="77777777" w:rsidR="00865C66" w:rsidRPr="00865C66" w:rsidRDefault="00865C66" w:rsidP="00865C66">
      <w:pPr>
        <w:rPr>
          <w:rFonts w:ascii="Arial" w:hAnsi="Arial" w:cs="Arial"/>
          <w:szCs w:val="22"/>
        </w:rPr>
      </w:pPr>
      <w:r w:rsidRPr="00865C66">
        <w:rPr>
          <w:rFonts w:ascii="Arial" w:hAnsi="Arial" w:cs="Arial"/>
          <w:szCs w:val="22"/>
        </w:rPr>
        <w:lastRenderedPageBreak/>
        <w:t>Paul Gray CB, currently the Chair of the Social Security Advisory Committee, is a retired Civil Servant who was formerly Executive Chairman of HM Revenue and Customs and, before that, the Second Permanent Secretary in the Department for Work and Pensions.</w:t>
      </w:r>
    </w:p>
    <w:p w14:paraId="567ABAD8" w14:textId="77777777" w:rsidR="00865C66" w:rsidRPr="00865C66" w:rsidRDefault="00865C66" w:rsidP="00865C66">
      <w:pPr>
        <w:rPr>
          <w:rFonts w:ascii="Arial" w:hAnsi="Arial" w:cs="Arial"/>
          <w:szCs w:val="22"/>
        </w:rPr>
      </w:pPr>
      <w:r w:rsidRPr="00865C66">
        <w:rPr>
          <w:rFonts w:ascii="Arial" w:hAnsi="Arial" w:cs="Arial"/>
          <w:szCs w:val="22"/>
        </w:rPr>
        <w:t xml:space="preserve"> </w:t>
      </w:r>
    </w:p>
    <w:p w14:paraId="3D5EE103" w14:textId="77777777" w:rsidR="00865C66" w:rsidRPr="00865C66" w:rsidRDefault="00865C66" w:rsidP="00865C66">
      <w:pPr>
        <w:rPr>
          <w:rFonts w:ascii="Arial" w:hAnsi="Arial" w:cs="Arial"/>
          <w:szCs w:val="22"/>
        </w:rPr>
      </w:pPr>
      <w:r w:rsidRPr="00865C66">
        <w:rPr>
          <w:rFonts w:ascii="Arial" w:hAnsi="Arial" w:cs="Arial"/>
          <w:szCs w:val="22"/>
        </w:rPr>
        <w:t xml:space="preserve">He originally trained as an economist, and his earlier career included a wide range of posts in HM Treasury and periods as the Economic Affairs Private Secretary to the Prime Minister and as a corporate planner in the private sector. </w:t>
      </w:r>
    </w:p>
    <w:p w14:paraId="7BEB032F" w14:textId="77777777" w:rsidR="00865C66" w:rsidRPr="00865C66" w:rsidRDefault="00865C66" w:rsidP="00865C66">
      <w:pPr>
        <w:rPr>
          <w:rFonts w:ascii="Arial" w:hAnsi="Arial" w:cs="Arial"/>
          <w:szCs w:val="22"/>
        </w:rPr>
      </w:pPr>
    </w:p>
    <w:p w14:paraId="01E60CC7" w14:textId="77777777" w:rsidR="00865C66" w:rsidRPr="00865C66" w:rsidRDefault="00865C66" w:rsidP="00865C66">
      <w:pPr>
        <w:rPr>
          <w:rFonts w:ascii="Arial" w:hAnsi="Arial" w:cs="Arial"/>
          <w:szCs w:val="22"/>
        </w:rPr>
      </w:pPr>
      <w:r w:rsidRPr="00865C66">
        <w:rPr>
          <w:rFonts w:ascii="Arial" w:hAnsi="Arial" w:cs="Arial"/>
          <w:szCs w:val="22"/>
        </w:rPr>
        <w:t>Paul is now an associate of Praesta Partners LLP, an executive coaching and mentoring firm. He also serves as Chair of Governors of a comprehensive secondary academy, and as a member of the Council, and its Strategy and Resources Committee, at the University of Essex.</w:t>
      </w:r>
    </w:p>
    <w:p w14:paraId="7184D494" w14:textId="77777777" w:rsidR="00865C66" w:rsidRPr="00865C66" w:rsidRDefault="00865C66" w:rsidP="00865C66">
      <w:pPr>
        <w:rPr>
          <w:rFonts w:ascii="Arial" w:hAnsi="Arial" w:cs="Arial"/>
          <w:szCs w:val="22"/>
        </w:rPr>
      </w:pPr>
      <w:r w:rsidRPr="00865C66">
        <w:rPr>
          <w:rFonts w:ascii="Arial" w:hAnsi="Arial" w:cs="Arial"/>
          <w:szCs w:val="22"/>
        </w:rPr>
        <w:t xml:space="preserve"> </w:t>
      </w:r>
    </w:p>
    <w:p w14:paraId="0FDC2B01" w14:textId="77777777" w:rsidR="00865C66" w:rsidRPr="00865C66" w:rsidRDefault="00865C66" w:rsidP="00865C66">
      <w:pPr>
        <w:rPr>
          <w:rFonts w:ascii="Arial" w:hAnsi="Arial" w:cs="Arial"/>
          <w:b/>
          <w:szCs w:val="22"/>
        </w:rPr>
      </w:pPr>
      <w:r w:rsidRPr="00865C66">
        <w:rPr>
          <w:rFonts w:ascii="Arial" w:hAnsi="Arial" w:cs="Arial"/>
          <w:b/>
          <w:szCs w:val="22"/>
        </w:rPr>
        <w:t>Stephen Hughes</w:t>
      </w:r>
    </w:p>
    <w:p w14:paraId="0C6A8BB9" w14:textId="77777777" w:rsidR="00865C66" w:rsidRPr="00865C66" w:rsidRDefault="00865C66" w:rsidP="00865C66">
      <w:pPr>
        <w:rPr>
          <w:rFonts w:ascii="Arial" w:hAnsi="Arial" w:cs="Arial"/>
          <w:szCs w:val="22"/>
        </w:rPr>
      </w:pPr>
    </w:p>
    <w:p w14:paraId="6E7F012F" w14:textId="77777777" w:rsidR="00865C66" w:rsidRPr="00865C66" w:rsidRDefault="00865C66" w:rsidP="00865C66">
      <w:pPr>
        <w:rPr>
          <w:rFonts w:ascii="Arial" w:hAnsi="Arial" w:cs="Arial"/>
          <w:szCs w:val="22"/>
        </w:rPr>
      </w:pPr>
      <w:r w:rsidRPr="00865C66">
        <w:rPr>
          <w:rFonts w:ascii="Arial" w:hAnsi="Arial" w:cs="Arial"/>
          <w:szCs w:val="22"/>
        </w:rPr>
        <w:t>Stephen Hughes is a strategic adviser to CIPFA on local government after leaving the post of  Chief Executive at Birmingham City in February which he held for eight and half years.</w:t>
      </w:r>
    </w:p>
    <w:p w14:paraId="195D6522" w14:textId="77777777" w:rsidR="00865C66" w:rsidRPr="00865C66" w:rsidRDefault="00865C66" w:rsidP="00865C66">
      <w:pPr>
        <w:rPr>
          <w:rFonts w:ascii="Arial" w:hAnsi="Arial" w:cs="Arial"/>
          <w:szCs w:val="22"/>
        </w:rPr>
      </w:pPr>
      <w:r w:rsidRPr="00865C66">
        <w:rPr>
          <w:rFonts w:ascii="Arial" w:hAnsi="Arial" w:cs="Arial"/>
          <w:szCs w:val="22"/>
        </w:rPr>
        <w:t xml:space="preserve"> </w:t>
      </w:r>
    </w:p>
    <w:p w14:paraId="2EFD82F9" w14:textId="77777777" w:rsidR="00865C66" w:rsidRPr="00865C66" w:rsidRDefault="00865C66" w:rsidP="00865C66">
      <w:pPr>
        <w:rPr>
          <w:rFonts w:ascii="Arial" w:hAnsi="Arial" w:cs="Arial"/>
          <w:szCs w:val="22"/>
        </w:rPr>
      </w:pPr>
      <w:r w:rsidRPr="00865C66">
        <w:rPr>
          <w:rFonts w:ascii="Arial" w:hAnsi="Arial" w:cs="Arial"/>
          <w:szCs w:val="22"/>
        </w:rPr>
        <w:t>At Birmingham he led the ambitious Business Transformation process and drove the Council's commitment to the local economy.  Prior to that Stephen's career was in finance, having led the Finance function at Islington and Brent councils and gone to Birmingham as Director of Resources.  He has also been a finance policy officer at two local authority associations and spent a year on secondment managing Council Tax and Business rates policy for the then DETR.  Apart from CIPFA, Stephen has a number of other roles including as a Board Member of Housing and Care 21.</w:t>
      </w:r>
    </w:p>
    <w:p w14:paraId="4E965815" w14:textId="77777777" w:rsidR="00865C66" w:rsidRPr="00865C66" w:rsidRDefault="00865C66" w:rsidP="00865C66">
      <w:pPr>
        <w:rPr>
          <w:rFonts w:ascii="Arial" w:hAnsi="Arial" w:cs="Arial"/>
          <w:szCs w:val="22"/>
        </w:rPr>
      </w:pPr>
      <w:r w:rsidRPr="00865C66">
        <w:rPr>
          <w:rFonts w:ascii="Arial" w:hAnsi="Arial" w:cs="Arial"/>
          <w:szCs w:val="22"/>
        </w:rPr>
        <w:t xml:space="preserve"> </w:t>
      </w:r>
    </w:p>
    <w:p w14:paraId="78BDFE5C" w14:textId="77777777" w:rsidR="00865C66" w:rsidRPr="00865C66" w:rsidRDefault="00865C66" w:rsidP="00865C66">
      <w:pPr>
        <w:rPr>
          <w:rFonts w:ascii="Arial" w:hAnsi="Arial" w:cs="Arial"/>
          <w:b/>
          <w:szCs w:val="22"/>
        </w:rPr>
      </w:pPr>
      <w:r w:rsidRPr="00865C66">
        <w:rPr>
          <w:rFonts w:ascii="Arial" w:hAnsi="Arial" w:cs="Arial"/>
          <w:b/>
          <w:szCs w:val="22"/>
        </w:rPr>
        <w:t>Stephen Lewis</w:t>
      </w:r>
    </w:p>
    <w:p w14:paraId="2BD3FC5F" w14:textId="77777777" w:rsidR="00865C66" w:rsidRPr="00865C66" w:rsidRDefault="00865C66" w:rsidP="00865C66">
      <w:pPr>
        <w:rPr>
          <w:rFonts w:ascii="Arial" w:hAnsi="Arial" w:cs="Arial"/>
          <w:szCs w:val="22"/>
        </w:rPr>
      </w:pPr>
    </w:p>
    <w:p w14:paraId="7E858008" w14:textId="77777777" w:rsidR="00865C66" w:rsidRPr="00865C66" w:rsidRDefault="00865C66" w:rsidP="00865C66">
      <w:pPr>
        <w:rPr>
          <w:rFonts w:ascii="Arial" w:hAnsi="Arial" w:cs="Arial"/>
          <w:szCs w:val="22"/>
        </w:rPr>
      </w:pPr>
      <w:r w:rsidRPr="00865C66">
        <w:rPr>
          <w:rFonts w:ascii="Arial" w:hAnsi="Arial" w:cs="Arial"/>
          <w:szCs w:val="22"/>
        </w:rPr>
        <w:t xml:space="preserve">Steve Lewis is the CEO of Zurich’s UK General Insurance business, a leading general insurer dedicated to customers in the public and private sectors through direct and intermediated channels. He joined the Zurich Financial Services Group when it was still Eagle Star in December 1989, and has filled a number of appointments in different Zurich companies and locations since. </w:t>
      </w:r>
    </w:p>
    <w:p w14:paraId="628DA399" w14:textId="77777777" w:rsidR="00865C66" w:rsidRPr="00865C66" w:rsidRDefault="00865C66" w:rsidP="00865C66">
      <w:pPr>
        <w:rPr>
          <w:rFonts w:ascii="Arial" w:hAnsi="Arial" w:cs="Arial"/>
          <w:szCs w:val="22"/>
        </w:rPr>
      </w:pPr>
    </w:p>
    <w:p w14:paraId="6ECA059D" w14:textId="77777777" w:rsidR="00865C66" w:rsidRPr="00865C66" w:rsidRDefault="00865C66" w:rsidP="00865C66">
      <w:pPr>
        <w:rPr>
          <w:rFonts w:ascii="Arial" w:hAnsi="Arial" w:cs="Arial"/>
          <w:szCs w:val="22"/>
        </w:rPr>
      </w:pPr>
      <w:r w:rsidRPr="00865C66">
        <w:rPr>
          <w:rFonts w:ascii="Arial" w:hAnsi="Arial" w:cs="Arial"/>
          <w:szCs w:val="22"/>
        </w:rPr>
        <w:t xml:space="preserve">Steve held several finance and operational roles in the UK prior to moving overseas early in 2002.  He then held the role of Strategic Finance Director for Zurich’s Asia Pacific Region, responsible for driving improved performance in the Region and in 2004 moved to Switzerland to Head the performance reporting function for the Group.  Since then he has been responsible for Finance and Operations for Zurich’s Global Corporate business across Europe and most recently has been Head of Group Operations, Planning and Performance Management for the Zurich Group, based in Switzerland. </w:t>
      </w:r>
    </w:p>
    <w:p w14:paraId="57463A7D" w14:textId="77777777" w:rsidR="00865C66" w:rsidRPr="00865C66" w:rsidRDefault="00865C66" w:rsidP="00865C66">
      <w:pPr>
        <w:rPr>
          <w:rFonts w:ascii="Arial" w:hAnsi="Arial" w:cs="Arial"/>
          <w:szCs w:val="22"/>
        </w:rPr>
      </w:pPr>
    </w:p>
    <w:p w14:paraId="3C3EC12D" w14:textId="77777777" w:rsidR="00865C66" w:rsidRPr="00865C66" w:rsidRDefault="00865C66" w:rsidP="00865C66">
      <w:pPr>
        <w:rPr>
          <w:rFonts w:ascii="Arial" w:hAnsi="Arial" w:cs="Arial"/>
          <w:szCs w:val="22"/>
        </w:rPr>
      </w:pPr>
      <w:r w:rsidRPr="00865C66">
        <w:rPr>
          <w:rFonts w:ascii="Arial" w:hAnsi="Arial" w:cs="Arial"/>
          <w:szCs w:val="22"/>
        </w:rPr>
        <w:t>Steve is a Fellow of the Chartered Association of Certified Accountants, having qualified in 1990.</w:t>
      </w:r>
    </w:p>
    <w:p w14:paraId="4E85A72D" w14:textId="77777777" w:rsidR="00865C66" w:rsidRPr="00865C66" w:rsidRDefault="00865C66" w:rsidP="00865C66">
      <w:pPr>
        <w:rPr>
          <w:rFonts w:ascii="Arial" w:hAnsi="Arial" w:cs="Arial"/>
          <w:szCs w:val="22"/>
        </w:rPr>
      </w:pPr>
      <w:r w:rsidRPr="00865C66">
        <w:rPr>
          <w:rFonts w:ascii="Arial" w:hAnsi="Arial" w:cs="Arial"/>
          <w:szCs w:val="22"/>
        </w:rPr>
        <w:t xml:space="preserve"> </w:t>
      </w:r>
    </w:p>
    <w:p w14:paraId="786B3C4A" w14:textId="77777777" w:rsidR="00865C66" w:rsidRPr="00865C66" w:rsidRDefault="00865C66" w:rsidP="00865C66">
      <w:pPr>
        <w:rPr>
          <w:rFonts w:ascii="Arial" w:hAnsi="Arial" w:cs="Arial"/>
          <w:b/>
          <w:szCs w:val="22"/>
        </w:rPr>
      </w:pPr>
      <w:r w:rsidRPr="00865C66">
        <w:rPr>
          <w:rFonts w:ascii="Arial" w:hAnsi="Arial" w:cs="Arial"/>
          <w:b/>
          <w:szCs w:val="22"/>
        </w:rPr>
        <w:t>Professor Tony Travers</w:t>
      </w:r>
    </w:p>
    <w:p w14:paraId="44F4E602" w14:textId="77777777" w:rsidR="00865C66" w:rsidRPr="00865C66" w:rsidRDefault="00865C66" w:rsidP="00865C66">
      <w:pPr>
        <w:rPr>
          <w:rFonts w:ascii="Arial" w:hAnsi="Arial" w:cs="Arial"/>
          <w:szCs w:val="22"/>
        </w:rPr>
      </w:pPr>
    </w:p>
    <w:p w14:paraId="0228AFA0" w14:textId="77777777" w:rsidR="00865C66" w:rsidRPr="00865C66" w:rsidRDefault="00865C66" w:rsidP="00865C66">
      <w:pPr>
        <w:rPr>
          <w:rFonts w:ascii="Arial" w:hAnsi="Arial" w:cs="Arial"/>
          <w:szCs w:val="22"/>
        </w:rPr>
      </w:pPr>
      <w:r w:rsidRPr="00865C66">
        <w:rPr>
          <w:rFonts w:ascii="Arial" w:hAnsi="Arial" w:cs="Arial"/>
          <w:szCs w:val="22"/>
        </w:rPr>
        <w:t>Tony Travers is Director of LSE London, a research centre at the London School of Economics. He is also a Visiting Professor in the LSE’s Government Department. His key research interests include local and regional government and public service reform.</w:t>
      </w:r>
    </w:p>
    <w:p w14:paraId="6DE638E1" w14:textId="77777777" w:rsidR="00865C66" w:rsidRPr="00865C66" w:rsidRDefault="00865C66" w:rsidP="00865C66">
      <w:pPr>
        <w:rPr>
          <w:rFonts w:ascii="Arial" w:hAnsi="Arial" w:cs="Arial"/>
          <w:szCs w:val="22"/>
        </w:rPr>
      </w:pPr>
      <w:r w:rsidRPr="00865C66">
        <w:rPr>
          <w:rFonts w:ascii="Arial" w:hAnsi="Arial" w:cs="Arial"/>
          <w:szCs w:val="22"/>
        </w:rPr>
        <w:t xml:space="preserve"> </w:t>
      </w:r>
    </w:p>
    <w:p w14:paraId="09021E77" w14:textId="73D500B6" w:rsidR="004B0FD9" w:rsidRDefault="00865C66" w:rsidP="00F672FD">
      <w:pPr>
        <w:rPr>
          <w:rFonts w:ascii="Arial" w:hAnsi="Arial" w:cs="Arial"/>
          <w:b/>
          <w:szCs w:val="22"/>
        </w:rPr>
      </w:pPr>
      <w:r w:rsidRPr="00865C66">
        <w:rPr>
          <w:rFonts w:ascii="Arial" w:hAnsi="Arial" w:cs="Arial"/>
          <w:szCs w:val="22"/>
        </w:rPr>
        <w:lastRenderedPageBreak/>
        <w:t>He is currently an advisor to the House of Commons Children, Schools and Families Select Committee and the Communities and Local Government Select Committee. He has published a number of books on cities and government, including Failure in British Government, The Politics of the Poll Tax (with David Butler and Andrew Adonis), Paying for Health, Education and Housing: How does the Centre Pull the Purse Strings (with Howard Glennerster and John Hills) and The Politics of London: Governing the Ungovernable City.</w:t>
      </w:r>
    </w:p>
    <w:sectPr w:rsidR="004B0FD9" w:rsidSect="001E476B">
      <w:headerReference w:type="default" r:id="rId12"/>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94D34D" w14:textId="77777777" w:rsidR="006D67C1" w:rsidRDefault="006D67C1">
      <w:r>
        <w:separator/>
      </w:r>
    </w:p>
  </w:endnote>
  <w:endnote w:type="continuationSeparator" w:id="0">
    <w:p w14:paraId="4AA76231" w14:textId="77777777" w:rsidR="006D67C1" w:rsidRDefault="006D67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Corbel"/>
    <w:panose1 w:val="020B0800000000000000"/>
    <w:charset w:val="00"/>
    <w:family w:val="swiss"/>
    <w:pitch w:val="variable"/>
    <w:sig w:usb0="8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061104A5-2974-4B59-8C25-E1AFEB06F313}"/>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embedRegular r:id="rId2" w:fontKey="{75B6CFBE-56D1-4B5B-B7A7-EA5A3A10136D}"/>
  </w:font>
  <w:font w:name="Calibri">
    <w:panose1 w:val="020F0502020204030204"/>
    <w:charset w:val="00"/>
    <w:family w:val="swiss"/>
    <w:pitch w:val="variable"/>
    <w:sig w:usb0="E00002FF" w:usb1="4000ACFF" w:usb2="00000001" w:usb3="00000000" w:csb0="0000019F" w:csb1="00000000"/>
    <w:embedRegular r:id="rId3" w:fontKey="{E5DFB7F8-38CC-409C-8355-43721F1343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F86E55" w14:textId="77777777" w:rsidR="001A07F1" w:rsidRDefault="001A07F1">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576DA9" w14:textId="77777777" w:rsidR="006D67C1" w:rsidRDefault="006D67C1">
      <w:r>
        <w:separator/>
      </w:r>
    </w:p>
  </w:footnote>
  <w:footnote w:type="continuationSeparator" w:id="0">
    <w:p w14:paraId="3A674F85" w14:textId="77777777" w:rsidR="006D67C1" w:rsidRDefault="006D67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778"/>
      <w:gridCol w:w="3402"/>
    </w:tblGrid>
    <w:tr w:rsidR="0021114E" w:rsidRPr="004F266E" w14:paraId="69920FD7" w14:textId="77777777" w:rsidTr="006F41DC">
      <w:tc>
        <w:tcPr>
          <w:tcW w:w="5778" w:type="dxa"/>
          <w:vMerge w:val="restart"/>
          <w:shd w:val="clear" w:color="auto" w:fill="auto"/>
        </w:tcPr>
        <w:p w14:paraId="412AE85F" w14:textId="77777777" w:rsidR="0021114E"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02BB19BE" wp14:editId="5ED7386E">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402" w:type="dxa"/>
          <w:shd w:val="clear" w:color="auto" w:fill="auto"/>
          <w:vAlign w:val="center"/>
        </w:tcPr>
        <w:p w14:paraId="262160FA" w14:textId="77777777" w:rsidR="0021114E" w:rsidRPr="00374227" w:rsidRDefault="005F1AFD" w:rsidP="004B0FD9">
          <w:pPr>
            <w:pStyle w:val="Header"/>
            <w:rPr>
              <w:rFonts w:ascii="Arial" w:hAnsi="Arial" w:cs="Arial"/>
              <w:b/>
              <w:szCs w:val="22"/>
            </w:rPr>
          </w:pPr>
          <w:r>
            <w:rPr>
              <w:rFonts w:ascii="Arial" w:hAnsi="Arial" w:cs="Arial"/>
              <w:b/>
              <w:szCs w:val="22"/>
            </w:rPr>
            <w:t>Fire Service Management Committee</w:t>
          </w:r>
        </w:p>
      </w:tc>
    </w:tr>
    <w:tr w:rsidR="0021114E" w14:paraId="7EC5FE16" w14:textId="77777777" w:rsidTr="006F41DC">
      <w:trPr>
        <w:trHeight w:val="450"/>
      </w:trPr>
      <w:tc>
        <w:tcPr>
          <w:tcW w:w="5778" w:type="dxa"/>
          <w:vMerge/>
          <w:shd w:val="clear" w:color="auto" w:fill="auto"/>
        </w:tcPr>
        <w:p w14:paraId="23768DB7" w14:textId="77777777" w:rsidR="0021114E" w:rsidRPr="00374227" w:rsidRDefault="0021114E" w:rsidP="00D07BF2">
          <w:pPr>
            <w:pStyle w:val="Header"/>
          </w:pPr>
        </w:p>
      </w:tc>
      <w:tc>
        <w:tcPr>
          <w:tcW w:w="3402" w:type="dxa"/>
          <w:shd w:val="clear" w:color="auto" w:fill="auto"/>
          <w:vAlign w:val="center"/>
        </w:tcPr>
        <w:p w14:paraId="16275A75" w14:textId="77777777" w:rsidR="0021114E" w:rsidRPr="00374227" w:rsidRDefault="005F1AFD" w:rsidP="005F1AFD">
          <w:pPr>
            <w:pStyle w:val="Header"/>
            <w:spacing w:before="60"/>
            <w:rPr>
              <w:rFonts w:ascii="Arial" w:hAnsi="Arial" w:cs="Arial"/>
              <w:szCs w:val="22"/>
            </w:rPr>
          </w:pPr>
          <w:r>
            <w:rPr>
              <w:rFonts w:ascii="Arial" w:hAnsi="Arial" w:cs="Arial"/>
              <w:szCs w:val="22"/>
            </w:rPr>
            <w:t>18 July</w:t>
          </w:r>
          <w:r w:rsidR="005F0364">
            <w:rPr>
              <w:rFonts w:ascii="Arial" w:hAnsi="Arial" w:cs="Arial"/>
              <w:szCs w:val="22"/>
            </w:rPr>
            <w:t xml:space="preserve"> 20</w:t>
          </w:r>
          <w:r>
            <w:rPr>
              <w:rFonts w:ascii="Arial" w:hAnsi="Arial" w:cs="Arial"/>
              <w:szCs w:val="22"/>
            </w:rPr>
            <w:t>14</w:t>
          </w:r>
        </w:p>
      </w:tc>
    </w:tr>
    <w:tr w:rsidR="0021114E" w:rsidRPr="004F266E" w14:paraId="20F234F8" w14:textId="77777777" w:rsidTr="006F41DC">
      <w:trPr>
        <w:trHeight w:val="708"/>
      </w:trPr>
      <w:tc>
        <w:tcPr>
          <w:tcW w:w="5778" w:type="dxa"/>
          <w:vMerge/>
          <w:shd w:val="clear" w:color="auto" w:fill="auto"/>
        </w:tcPr>
        <w:p w14:paraId="0CB18C0E" w14:textId="77777777" w:rsidR="0021114E" w:rsidRPr="00374227" w:rsidRDefault="0021114E" w:rsidP="00D07BF2">
          <w:pPr>
            <w:pStyle w:val="Header"/>
          </w:pPr>
        </w:p>
      </w:tc>
      <w:tc>
        <w:tcPr>
          <w:tcW w:w="3402" w:type="dxa"/>
          <w:shd w:val="clear" w:color="auto" w:fill="auto"/>
          <w:vAlign w:val="center"/>
        </w:tcPr>
        <w:p w14:paraId="1256A485" w14:textId="77777777" w:rsidR="0021114E" w:rsidRPr="00374227" w:rsidRDefault="0021114E" w:rsidP="004B0FD9">
          <w:pPr>
            <w:pStyle w:val="Header"/>
            <w:spacing w:before="60"/>
            <w:rPr>
              <w:rFonts w:ascii="Arial" w:hAnsi="Arial" w:cs="Arial"/>
              <w:b/>
              <w:szCs w:val="22"/>
            </w:rPr>
          </w:pPr>
        </w:p>
      </w:tc>
    </w:tr>
  </w:tbl>
  <w:p w14:paraId="06E6DFD8" w14:textId="77777777" w:rsidR="0021114E" w:rsidRPr="0021114E" w:rsidRDefault="0021114E">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ADF5F8" w14:textId="77777777" w:rsidR="001A07F1" w:rsidRDefault="001A07F1" w:rsidP="00E64FBC">
    <w:pPr>
      <w:pStyle w:val="Header"/>
      <w:rPr>
        <w:sz w:val="2"/>
      </w:rPr>
    </w:pPr>
  </w:p>
  <w:p w14:paraId="1BC1F760" w14:textId="77777777" w:rsidR="001A07F1" w:rsidRDefault="001A07F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A07F1" w:rsidRPr="001D2C76" w14:paraId="64DA5791" w14:textId="77777777" w:rsidTr="00084E44">
      <w:tc>
        <w:tcPr>
          <w:tcW w:w="6062" w:type="dxa"/>
          <w:vMerge w:val="restart"/>
        </w:tcPr>
        <w:p w14:paraId="7B3BCDE7" w14:textId="77777777" w:rsidR="001A07F1" w:rsidRDefault="001D6703" w:rsidP="007C2BC2">
          <w:pPr>
            <w:pStyle w:val="Header"/>
            <w:tabs>
              <w:tab w:val="clear" w:pos="4153"/>
              <w:tab w:val="clear" w:pos="8306"/>
              <w:tab w:val="center" w:pos="2923"/>
            </w:tabs>
          </w:pPr>
          <w:r>
            <w:rPr>
              <w:rFonts w:ascii="Arial" w:hAnsi="Arial" w:cs="Arial"/>
              <w:noProof/>
              <w:sz w:val="44"/>
              <w:szCs w:val="44"/>
            </w:rPr>
            <w:drawing>
              <wp:inline distT="0" distB="0" distL="0" distR="0" wp14:anchorId="019CCCD4" wp14:editId="776A849A">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001A07F1">
            <w:rPr>
              <w:rFonts w:ascii="Arial" w:hAnsi="Arial" w:cs="Arial"/>
              <w:sz w:val="44"/>
              <w:szCs w:val="44"/>
            </w:rPr>
            <w:tab/>
          </w:r>
        </w:p>
      </w:tc>
      <w:tc>
        <w:tcPr>
          <w:tcW w:w="3225" w:type="dxa"/>
        </w:tcPr>
        <w:p w14:paraId="40570151" w14:textId="77777777" w:rsidR="001A07F1" w:rsidRPr="001D2C76" w:rsidRDefault="001A07F1" w:rsidP="00546D0D">
          <w:pPr>
            <w:pStyle w:val="Header"/>
            <w:rPr>
              <w:b/>
            </w:rPr>
          </w:pPr>
          <w:r>
            <w:rPr>
              <w:rFonts w:ascii="Arial" w:hAnsi="Arial" w:cs="Arial"/>
              <w:b/>
              <w:sz w:val="24"/>
              <w:szCs w:val="24"/>
            </w:rPr>
            <w:t>Meeting title</w:t>
          </w:r>
        </w:p>
      </w:tc>
    </w:tr>
    <w:tr w:rsidR="001A07F1" w14:paraId="0446D7A2" w14:textId="77777777" w:rsidTr="00084E44">
      <w:trPr>
        <w:trHeight w:val="450"/>
      </w:trPr>
      <w:tc>
        <w:tcPr>
          <w:tcW w:w="6062" w:type="dxa"/>
          <w:vMerge/>
        </w:tcPr>
        <w:p w14:paraId="275E3908" w14:textId="77777777" w:rsidR="001A07F1" w:rsidRDefault="001A07F1" w:rsidP="00546D0D">
          <w:pPr>
            <w:pStyle w:val="Header"/>
          </w:pPr>
        </w:p>
      </w:tc>
      <w:tc>
        <w:tcPr>
          <w:tcW w:w="3225" w:type="dxa"/>
        </w:tcPr>
        <w:p w14:paraId="64BEBC33" w14:textId="77777777" w:rsidR="001A07F1" w:rsidRDefault="001A07F1" w:rsidP="00546D0D">
          <w:pPr>
            <w:pStyle w:val="Header"/>
            <w:spacing w:before="60"/>
          </w:pPr>
          <w:r>
            <w:rPr>
              <w:rFonts w:ascii="Arial" w:hAnsi="Arial" w:cs="Arial"/>
              <w:sz w:val="24"/>
              <w:szCs w:val="24"/>
            </w:rPr>
            <w:t xml:space="preserve">Meeting date </w:t>
          </w:r>
        </w:p>
      </w:tc>
    </w:tr>
    <w:tr w:rsidR="001A07F1" w14:paraId="79803FC0" w14:textId="77777777" w:rsidTr="00084E44">
      <w:trPr>
        <w:trHeight w:val="450"/>
      </w:trPr>
      <w:tc>
        <w:tcPr>
          <w:tcW w:w="6062" w:type="dxa"/>
          <w:vMerge/>
        </w:tcPr>
        <w:p w14:paraId="2CCB12EE" w14:textId="77777777" w:rsidR="001A07F1" w:rsidRDefault="001A07F1" w:rsidP="00546D0D">
          <w:pPr>
            <w:pStyle w:val="Header"/>
          </w:pPr>
        </w:p>
      </w:tc>
      <w:tc>
        <w:tcPr>
          <w:tcW w:w="3225" w:type="dxa"/>
        </w:tcPr>
        <w:p w14:paraId="05A20D54" w14:textId="77777777" w:rsidR="001A07F1" w:rsidRDefault="001A07F1" w:rsidP="00546D0D">
          <w:pPr>
            <w:pStyle w:val="Header"/>
            <w:spacing w:before="60"/>
            <w:rPr>
              <w:rFonts w:ascii="Arial" w:hAnsi="Arial" w:cs="Arial"/>
              <w:b/>
              <w:sz w:val="24"/>
              <w:szCs w:val="24"/>
            </w:rPr>
          </w:pPr>
        </w:p>
        <w:p w14:paraId="34E61354" w14:textId="77777777" w:rsidR="001A07F1" w:rsidRPr="00546D0D" w:rsidRDefault="001A07F1" w:rsidP="00546D0D">
          <w:pPr>
            <w:pStyle w:val="Header"/>
            <w:spacing w:before="60"/>
            <w:rPr>
              <w:rFonts w:ascii="Arial" w:hAnsi="Arial" w:cs="Arial"/>
              <w:b/>
              <w:sz w:val="24"/>
              <w:szCs w:val="24"/>
            </w:rPr>
          </w:pPr>
          <w:r>
            <w:rPr>
              <w:rFonts w:ascii="Arial" w:hAnsi="Arial" w:cs="Arial"/>
              <w:b/>
              <w:sz w:val="24"/>
              <w:szCs w:val="24"/>
            </w:rPr>
            <w:t>Item X</w:t>
          </w:r>
        </w:p>
      </w:tc>
    </w:tr>
  </w:tbl>
  <w:p w14:paraId="481A9878" w14:textId="77777777" w:rsidR="001A07F1" w:rsidRDefault="001A07F1"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778"/>
      <w:gridCol w:w="3402"/>
    </w:tblGrid>
    <w:tr w:rsidR="001E476B" w:rsidRPr="004F266E" w14:paraId="01A5A4EE" w14:textId="77777777" w:rsidTr="006F41DC">
      <w:tc>
        <w:tcPr>
          <w:tcW w:w="5778" w:type="dxa"/>
          <w:vMerge w:val="restart"/>
          <w:shd w:val="clear" w:color="auto" w:fill="auto"/>
        </w:tcPr>
        <w:p w14:paraId="2F0B3861" w14:textId="77777777" w:rsidR="001E476B"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4C6E12DD" wp14:editId="35D68486">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402" w:type="dxa"/>
          <w:shd w:val="clear" w:color="auto" w:fill="auto"/>
          <w:vAlign w:val="center"/>
        </w:tcPr>
        <w:p w14:paraId="5C7EA5A5" w14:textId="77777777" w:rsidR="001E476B" w:rsidRPr="00374227" w:rsidRDefault="00865C66" w:rsidP="00865C66">
          <w:pPr>
            <w:pStyle w:val="Header"/>
            <w:rPr>
              <w:rFonts w:ascii="Arial" w:hAnsi="Arial" w:cs="Arial"/>
              <w:b/>
              <w:szCs w:val="22"/>
            </w:rPr>
          </w:pPr>
          <w:r>
            <w:rPr>
              <w:rFonts w:ascii="Arial" w:hAnsi="Arial" w:cs="Arial"/>
              <w:b/>
              <w:szCs w:val="22"/>
            </w:rPr>
            <w:t>Fire Services Management Committee</w:t>
          </w:r>
        </w:p>
      </w:tc>
    </w:tr>
    <w:tr w:rsidR="001E476B" w14:paraId="05DF85F6" w14:textId="77777777" w:rsidTr="006F41DC">
      <w:trPr>
        <w:trHeight w:val="450"/>
      </w:trPr>
      <w:tc>
        <w:tcPr>
          <w:tcW w:w="5778" w:type="dxa"/>
          <w:vMerge/>
          <w:shd w:val="clear" w:color="auto" w:fill="auto"/>
        </w:tcPr>
        <w:p w14:paraId="4AB4E6D9" w14:textId="77777777" w:rsidR="001E476B" w:rsidRPr="00374227" w:rsidRDefault="001E476B" w:rsidP="00D07BF2">
          <w:pPr>
            <w:pStyle w:val="Header"/>
          </w:pPr>
        </w:p>
      </w:tc>
      <w:tc>
        <w:tcPr>
          <w:tcW w:w="3402" w:type="dxa"/>
          <w:shd w:val="clear" w:color="auto" w:fill="auto"/>
          <w:vAlign w:val="center"/>
        </w:tcPr>
        <w:p w14:paraId="1908E901" w14:textId="77777777" w:rsidR="001E476B" w:rsidRPr="00374227" w:rsidRDefault="00865C66" w:rsidP="00C169AA">
          <w:pPr>
            <w:pStyle w:val="Header"/>
            <w:spacing w:before="60"/>
            <w:rPr>
              <w:rFonts w:ascii="Arial" w:hAnsi="Arial" w:cs="Arial"/>
              <w:szCs w:val="22"/>
            </w:rPr>
          </w:pPr>
          <w:r>
            <w:rPr>
              <w:rFonts w:ascii="Arial" w:hAnsi="Arial" w:cs="Arial"/>
              <w:szCs w:val="22"/>
            </w:rPr>
            <w:t>1</w:t>
          </w:r>
          <w:r w:rsidR="00C169AA">
            <w:rPr>
              <w:rFonts w:ascii="Arial" w:hAnsi="Arial" w:cs="Arial"/>
              <w:szCs w:val="22"/>
            </w:rPr>
            <w:t>8</w:t>
          </w:r>
          <w:r>
            <w:rPr>
              <w:rFonts w:ascii="Arial" w:hAnsi="Arial" w:cs="Arial"/>
              <w:szCs w:val="22"/>
            </w:rPr>
            <w:t xml:space="preserve"> July </w:t>
          </w:r>
          <w:r w:rsidR="001E476B">
            <w:rPr>
              <w:rFonts w:ascii="Arial" w:hAnsi="Arial" w:cs="Arial"/>
              <w:szCs w:val="22"/>
            </w:rPr>
            <w:t xml:space="preserve"> 20</w:t>
          </w:r>
          <w:r>
            <w:rPr>
              <w:rFonts w:ascii="Arial" w:hAnsi="Arial" w:cs="Arial"/>
              <w:szCs w:val="22"/>
            </w:rPr>
            <w:t>14</w:t>
          </w:r>
        </w:p>
      </w:tc>
    </w:tr>
    <w:tr w:rsidR="001E476B" w:rsidRPr="004F266E" w14:paraId="6729710F" w14:textId="77777777" w:rsidTr="006F41DC">
      <w:trPr>
        <w:trHeight w:val="708"/>
      </w:trPr>
      <w:tc>
        <w:tcPr>
          <w:tcW w:w="5778" w:type="dxa"/>
          <w:vMerge/>
          <w:shd w:val="clear" w:color="auto" w:fill="auto"/>
        </w:tcPr>
        <w:p w14:paraId="6B22E37D" w14:textId="77777777" w:rsidR="001E476B" w:rsidRPr="00374227" w:rsidRDefault="001E476B" w:rsidP="00D07BF2">
          <w:pPr>
            <w:pStyle w:val="Header"/>
          </w:pPr>
        </w:p>
      </w:tc>
      <w:tc>
        <w:tcPr>
          <w:tcW w:w="3402" w:type="dxa"/>
          <w:shd w:val="clear" w:color="auto" w:fill="auto"/>
          <w:vAlign w:val="center"/>
        </w:tcPr>
        <w:p w14:paraId="347E2A4C" w14:textId="77777777" w:rsidR="001E476B" w:rsidRPr="00374227" w:rsidRDefault="001E476B" w:rsidP="004B0FD9">
          <w:pPr>
            <w:pStyle w:val="Header"/>
            <w:spacing w:before="60"/>
            <w:rPr>
              <w:rFonts w:ascii="Arial" w:hAnsi="Arial" w:cs="Arial"/>
              <w:b/>
              <w:szCs w:val="22"/>
            </w:rPr>
          </w:pPr>
        </w:p>
      </w:tc>
    </w:tr>
  </w:tbl>
  <w:p w14:paraId="3BE34948" w14:textId="77777777" w:rsidR="001E476B" w:rsidRPr="0021114E" w:rsidRDefault="001E476B">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122.25pt;height:75pt" o:bullet="t">
        <v:imagedata r:id="rId1" o:title=""/>
      </v:shape>
    </w:pict>
  </w:numPicBullet>
  <w:abstractNum w:abstractNumId="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5">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9">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3">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5">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27">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0"/>
  </w:num>
  <w:num w:numId="2">
    <w:abstractNumId w:val="6"/>
  </w:num>
  <w:num w:numId="3">
    <w:abstractNumId w:val="18"/>
  </w:num>
  <w:num w:numId="4">
    <w:abstractNumId w:val="26"/>
  </w:num>
  <w:num w:numId="5">
    <w:abstractNumId w:val="17"/>
  </w:num>
  <w:num w:numId="6">
    <w:abstractNumId w:val="12"/>
  </w:num>
  <w:num w:numId="7">
    <w:abstractNumId w:val="22"/>
  </w:num>
  <w:num w:numId="8">
    <w:abstractNumId w:val="8"/>
  </w:num>
  <w:num w:numId="9">
    <w:abstractNumId w:val="4"/>
  </w:num>
  <w:num w:numId="10">
    <w:abstractNumId w:val="2"/>
  </w:num>
  <w:num w:numId="11">
    <w:abstractNumId w:val="9"/>
  </w:num>
  <w:num w:numId="12">
    <w:abstractNumId w:val="19"/>
  </w:num>
  <w:num w:numId="13">
    <w:abstractNumId w:val="11"/>
  </w:num>
  <w:num w:numId="14">
    <w:abstractNumId w:val="27"/>
  </w:num>
  <w:num w:numId="15">
    <w:abstractNumId w:val="16"/>
  </w:num>
  <w:num w:numId="16">
    <w:abstractNumId w:val="1"/>
  </w:num>
  <w:num w:numId="17">
    <w:abstractNumId w:val="25"/>
  </w:num>
  <w:num w:numId="18">
    <w:abstractNumId w:val="15"/>
  </w:num>
  <w:num w:numId="19">
    <w:abstractNumId w:val="7"/>
  </w:num>
  <w:num w:numId="20">
    <w:abstractNumId w:val="10"/>
  </w:num>
  <w:num w:numId="21">
    <w:abstractNumId w:val="21"/>
  </w:num>
  <w:num w:numId="22">
    <w:abstractNumId w:val="14"/>
  </w:num>
  <w:num w:numId="23">
    <w:abstractNumId w:val="23"/>
  </w:num>
  <w:num w:numId="24">
    <w:abstractNumId w:val="13"/>
  </w:num>
  <w:num w:numId="25">
    <w:abstractNumId w:val="5"/>
  </w:num>
  <w:num w:numId="26">
    <w:abstractNumId w:val="24"/>
  </w:num>
  <w:num w:numId="27">
    <w:abstractNumId w:val="0"/>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0A80"/>
    <w:rsid w:val="00011E01"/>
    <w:rsid w:val="000367FF"/>
    <w:rsid w:val="0005285D"/>
    <w:rsid w:val="00061956"/>
    <w:rsid w:val="00081B2C"/>
    <w:rsid w:val="00084E44"/>
    <w:rsid w:val="000A3935"/>
    <w:rsid w:val="000A7FC2"/>
    <w:rsid w:val="000B09F5"/>
    <w:rsid w:val="000C3360"/>
    <w:rsid w:val="000D2BDB"/>
    <w:rsid w:val="000D702D"/>
    <w:rsid w:val="000E5E39"/>
    <w:rsid w:val="000F1B5F"/>
    <w:rsid w:val="00100FC2"/>
    <w:rsid w:val="0010253D"/>
    <w:rsid w:val="001172B6"/>
    <w:rsid w:val="001224A4"/>
    <w:rsid w:val="00173D5A"/>
    <w:rsid w:val="0017617B"/>
    <w:rsid w:val="001A07F1"/>
    <w:rsid w:val="001A7A02"/>
    <w:rsid w:val="001D2C76"/>
    <w:rsid w:val="001D6703"/>
    <w:rsid w:val="001E476B"/>
    <w:rsid w:val="001E4CE7"/>
    <w:rsid w:val="0021114E"/>
    <w:rsid w:val="00223F45"/>
    <w:rsid w:val="00224CD8"/>
    <w:rsid w:val="002414C2"/>
    <w:rsid w:val="00254DF4"/>
    <w:rsid w:val="002A0C7D"/>
    <w:rsid w:val="002A0D9E"/>
    <w:rsid w:val="002D0658"/>
    <w:rsid w:val="002F15DD"/>
    <w:rsid w:val="00302667"/>
    <w:rsid w:val="00324E86"/>
    <w:rsid w:val="00363ED4"/>
    <w:rsid w:val="00372DE6"/>
    <w:rsid w:val="00377968"/>
    <w:rsid w:val="003978FB"/>
    <w:rsid w:val="003C77A8"/>
    <w:rsid w:val="003E20D5"/>
    <w:rsid w:val="003E4825"/>
    <w:rsid w:val="003E4B3E"/>
    <w:rsid w:val="0041006B"/>
    <w:rsid w:val="0042168F"/>
    <w:rsid w:val="00435D57"/>
    <w:rsid w:val="004401AF"/>
    <w:rsid w:val="00444505"/>
    <w:rsid w:val="00444C86"/>
    <w:rsid w:val="00481354"/>
    <w:rsid w:val="004B0FD9"/>
    <w:rsid w:val="004D36F3"/>
    <w:rsid w:val="004F12FE"/>
    <w:rsid w:val="00546D0D"/>
    <w:rsid w:val="00575EED"/>
    <w:rsid w:val="005A4917"/>
    <w:rsid w:val="005B3508"/>
    <w:rsid w:val="005B6237"/>
    <w:rsid w:val="005D6E46"/>
    <w:rsid w:val="005E38A9"/>
    <w:rsid w:val="005F0364"/>
    <w:rsid w:val="005F1AFD"/>
    <w:rsid w:val="005F364F"/>
    <w:rsid w:val="00601A2D"/>
    <w:rsid w:val="006137EA"/>
    <w:rsid w:val="00616455"/>
    <w:rsid w:val="00617B72"/>
    <w:rsid w:val="00620325"/>
    <w:rsid w:val="00632244"/>
    <w:rsid w:val="0064217A"/>
    <w:rsid w:val="00646A98"/>
    <w:rsid w:val="00650936"/>
    <w:rsid w:val="00654832"/>
    <w:rsid w:val="006A0E31"/>
    <w:rsid w:val="006A5B68"/>
    <w:rsid w:val="006B4E36"/>
    <w:rsid w:val="006C33DB"/>
    <w:rsid w:val="006C6FAD"/>
    <w:rsid w:val="006D67C1"/>
    <w:rsid w:val="006F0CCB"/>
    <w:rsid w:val="006F41DC"/>
    <w:rsid w:val="00706D3A"/>
    <w:rsid w:val="007670B0"/>
    <w:rsid w:val="007A063E"/>
    <w:rsid w:val="007B7A0E"/>
    <w:rsid w:val="007C1849"/>
    <w:rsid w:val="007C2BC2"/>
    <w:rsid w:val="007E2685"/>
    <w:rsid w:val="007F248F"/>
    <w:rsid w:val="007F24E8"/>
    <w:rsid w:val="00841710"/>
    <w:rsid w:val="00860C8D"/>
    <w:rsid w:val="00865C66"/>
    <w:rsid w:val="0087174A"/>
    <w:rsid w:val="0087546A"/>
    <w:rsid w:val="008772F4"/>
    <w:rsid w:val="00880066"/>
    <w:rsid w:val="00893E53"/>
    <w:rsid w:val="008C36C4"/>
    <w:rsid w:val="008C3AFD"/>
    <w:rsid w:val="008D1B23"/>
    <w:rsid w:val="008D332D"/>
    <w:rsid w:val="008E5AE8"/>
    <w:rsid w:val="008F3A81"/>
    <w:rsid w:val="00914A91"/>
    <w:rsid w:val="0092710B"/>
    <w:rsid w:val="00931FA5"/>
    <w:rsid w:val="0094468C"/>
    <w:rsid w:val="00967F3E"/>
    <w:rsid w:val="00982B41"/>
    <w:rsid w:val="00995C5F"/>
    <w:rsid w:val="009B0968"/>
    <w:rsid w:val="009C64BE"/>
    <w:rsid w:val="009C7622"/>
    <w:rsid w:val="009C799F"/>
    <w:rsid w:val="009D5D4A"/>
    <w:rsid w:val="009D6157"/>
    <w:rsid w:val="009E17B8"/>
    <w:rsid w:val="009E64CF"/>
    <w:rsid w:val="00A05560"/>
    <w:rsid w:val="00A05A24"/>
    <w:rsid w:val="00A41125"/>
    <w:rsid w:val="00A601EC"/>
    <w:rsid w:val="00A67E0E"/>
    <w:rsid w:val="00A71CD2"/>
    <w:rsid w:val="00A7644D"/>
    <w:rsid w:val="00A9189F"/>
    <w:rsid w:val="00A92B3B"/>
    <w:rsid w:val="00AA5C07"/>
    <w:rsid w:val="00AA6F4D"/>
    <w:rsid w:val="00B0159A"/>
    <w:rsid w:val="00B162A5"/>
    <w:rsid w:val="00B51B1C"/>
    <w:rsid w:val="00B5364D"/>
    <w:rsid w:val="00B63F0D"/>
    <w:rsid w:val="00B668B0"/>
    <w:rsid w:val="00B67071"/>
    <w:rsid w:val="00B7585E"/>
    <w:rsid w:val="00BB212B"/>
    <w:rsid w:val="00BC3068"/>
    <w:rsid w:val="00BC3B14"/>
    <w:rsid w:val="00BC3B9F"/>
    <w:rsid w:val="00BD4D88"/>
    <w:rsid w:val="00BE1A18"/>
    <w:rsid w:val="00BF4F9E"/>
    <w:rsid w:val="00C169AA"/>
    <w:rsid w:val="00C21FC8"/>
    <w:rsid w:val="00C342FB"/>
    <w:rsid w:val="00C36EBD"/>
    <w:rsid w:val="00C56860"/>
    <w:rsid w:val="00C56D09"/>
    <w:rsid w:val="00C63BF4"/>
    <w:rsid w:val="00C82C83"/>
    <w:rsid w:val="00C9258A"/>
    <w:rsid w:val="00CA1498"/>
    <w:rsid w:val="00CC0245"/>
    <w:rsid w:val="00CE2310"/>
    <w:rsid w:val="00D1779A"/>
    <w:rsid w:val="00D620BE"/>
    <w:rsid w:val="00D66905"/>
    <w:rsid w:val="00D77253"/>
    <w:rsid w:val="00D84788"/>
    <w:rsid w:val="00D903DC"/>
    <w:rsid w:val="00DA0183"/>
    <w:rsid w:val="00DD7640"/>
    <w:rsid w:val="00DF11AC"/>
    <w:rsid w:val="00E11424"/>
    <w:rsid w:val="00E27467"/>
    <w:rsid w:val="00E4011A"/>
    <w:rsid w:val="00E52D8B"/>
    <w:rsid w:val="00E64FBC"/>
    <w:rsid w:val="00E650C7"/>
    <w:rsid w:val="00E7710E"/>
    <w:rsid w:val="00E83EB8"/>
    <w:rsid w:val="00E84B8B"/>
    <w:rsid w:val="00EB1237"/>
    <w:rsid w:val="00ED0909"/>
    <w:rsid w:val="00F23B3B"/>
    <w:rsid w:val="00F6257D"/>
    <w:rsid w:val="00F64640"/>
    <w:rsid w:val="00F6671D"/>
    <w:rsid w:val="00F66928"/>
    <w:rsid w:val="00F672FD"/>
    <w:rsid w:val="00F74F32"/>
    <w:rsid w:val="00F77051"/>
    <w:rsid w:val="00F866E4"/>
    <w:rsid w:val="00F95A3A"/>
    <w:rsid w:val="00FB295D"/>
    <w:rsid w:val="00FC7FAC"/>
    <w:rsid w:val="00FE0D34"/>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7FF9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85E515-0A25-4389-99D7-B36AA6F5BD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Pages>
  <Words>1998</Words>
  <Characters>10655</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12628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Eamon Lally</dc:creator>
  <cp:lastModifiedBy>Daniel Kalley</cp:lastModifiedBy>
  <cp:revision>7</cp:revision>
  <cp:lastPrinted>2010-08-12T11:06:00Z</cp:lastPrinted>
  <dcterms:created xsi:type="dcterms:W3CDTF">2014-07-03T11:26:00Z</dcterms:created>
  <dcterms:modified xsi:type="dcterms:W3CDTF">2014-07-11T13:58:00Z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Agenda item</vt:lpwstr>
  </op:property>
  <op:property fmtid="{D5CDD505-2E9C-101B-9397-08002B2CF9AE}" pid="3" name="DC.identifier">
    <vt:lpwstr>LGA</vt:lpwstr>
  </op:property>
  <op:property fmtid="{D5CDD505-2E9C-101B-9397-08002B2CF9AE}" pid="4" name="DC.Author">
    <vt:lpwstr>PO</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Title">
    <vt:lpwstr>Item 3 FSMC Finance Commission</vt:lpwstr>
  </op:property>
  <op:property fmtid="{D5CDD505-2E9C-101B-9397-08002B2CF9AE}" pid="16" name="Keywords">
    <vt:lpwstr>Council meetings;Government, politics and public administration; Local government; Decision making; Council meetings;</vt:lpwstr>
  </op:property>
  <op:property fmtid="{D5CDD505-2E9C-101B-9397-08002B2CF9AE}" pid="17" name="Author">
    <vt:lpwstr>Your council</vt:lpwstr>
  </op:property>
</op:Properties>
</file>